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6769" w14:textId="63F23CF2" w:rsidR="00403B30" w:rsidRPr="004E3D79" w:rsidRDefault="00403B30" w:rsidP="004E3D79">
      <w:pPr>
        <w:pStyle w:val="Tekstpodstawowywcity"/>
        <w:ind w:left="0"/>
        <w:jc w:val="right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                                                                                                             </w:t>
      </w:r>
      <w:r w:rsidRPr="004E3D79">
        <w:rPr>
          <w:rFonts w:asciiTheme="majorHAnsi" w:hAnsiTheme="majorHAnsi" w:cstheme="majorHAnsi"/>
        </w:rPr>
        <w:tab/>
      </w:r>
      <w:r w:rsidR="00B05DEA" w:rsidRPr="004E3D79">
        <w:rPr>
          <w:rFonts w:asciiTheme="majorHAnsi" w:hAnsiTheme="majorHAnsi" w:cstheme="majorHAnsi"/>
        </w:rPr>
        <w:t xml:space="preserve">                    </w:t>
      </w:r>
      <w:r w:rsidRPr="004E3D79">
        <w:rPr>
          <w:rFonts w:asciiTheme="majorHAnsi" w:hAnsiTheme="majorHAnsi" w:cstheme="majorHAnsi"/>
        </w:rPr>
        <w:t xml:space="preserve">Zębiec, dnia </w:t>
      </w:r>
      <w:r w:rsidR="002E18CD">
        <w:rPr>
          <w:rFonts w:asciiTheme="majorHAnsi" w:hAnsiTheme="majorHAnsi" w:cstheme="majorHAnsi"/>
        </w:rPr>
        <w:t>08 czerwca</w:t>
      </w:r>
      <w:r w:rsidR="008F66D7" w:rsidRPr="004E3D79">
        <w:rPr>
          <w:rFonts w:asciiTheme="majorHAnsi" w:hAnsiTheme="majorHAnsi" w:cstheme="majorHAnsi"/>
        </w:rPr>
        <w:t xml:space="preserve"> 2026</w:t>
      </w:r>
      <w:r w:rsidRPr="004E3D79">
        <w:rPr>
          <w:rFonts w:asciiTheme="majorHAnsi" w:hAnsiTheme="majorHAnsi" w:cstheme="majorHAnsi"/>
        </w:rPr>
        <w:t xml:space="preserve"> r.</w:t>
      </w:r>
    </w:p>
    <w:p w14:paraId="083DA71C" w14:textId="77777777" w:rsidR="006431CF" w:rsidRPr="004E3D79" w:rsidRDefault="006431CF" w:rsidP="00403B30">
      <w:pPr>
        <w:pStyle w:val="Tekstpodstawowywcity"/>
        <w:ind w:left="0"/>
        <w:jc w:val="center"/>
        <w:rPr>
          <w:rFonts w:asciiTheme="majorHAnsi" w:hAnsiTheme="majorHAnsi" w:cstheme="majorHAnsi"/>
          <w:b/>
          <w:bCs/>
        </w:rPr>
      </w:pPr>
    </w:p>
    <w:p w14:paraId="696E5D6C" w14:textId="0EB671EF" w:rsidR="00403B30" w:rsidRPr="004E3D79" w:rsidRDefault="00403B30" w:rsidP="00403B30">
      <w:pPr>
        <w:pStyle w:val="Tekstpodstawowywcity"/>
        <w:ind w:left="0"/>
        <w:jc w:val="center"/>
        <w:rPr>
          <w:rFonts w:asciiTheme="majorHAnsi" w:hAnsiTheme="majorHAnsi" w:cstheme="majorHAnsi"/>
          <w:b/>
          <w:bCs/>
        </w:rPr>
      </w:pPr>
      <w:r w:rsidRPr="004E3D79">
        <w:rPr>
          <w:rFonts w:asciiTheme="majorHAnsi" w:hAnsiTheme="majorHAnsi" w:cstheme="majorHAnsi"/>
          <w:b/>
          <w:bCs/>
        </w:rPr>
        <w:t>ZAPYTANIE OFERTOWE</w:t>
      </w:r>
    </w:p>
    <w:p w14:paraId="4A02EF5F" w14:textId="77777777" w:rsidR="003539F0" w:rsidRPr="004E3D79" w:rsidRDefault="00403B30" w:rsidP="00EA7BA4">
      <w:pPr>
        <w:pStyle w:val="Nagwek1"/>
        <w:ind w:left="284"/>
        <w:jc w:val="both"/>
        <w:rPr>
          <w:rFonts w:cstheme="majorHAnsi"/>
          <w:color w:val="000000" w:themeColor="text1"/>
          <w:sz w:val="22"/>
          <w:szCs w:val="22"/>
        </w:rPr>
      </w:pPr>
      <w:r w:rsidRPr="004E3D79">
        <w:rPr>
          <w:rFonts w:cstheme="majorHAnsi"/>
          <w:color w:val="000000" w:themeColor="text1"/>
          <w:sz w:val="22"/>
          <w:szCs w:val="22"/>
        </w:rPr>
        <w:t xml:space="preserve">Zakłady Górniczo–Metalowe „Zębiec” w Zębcu Spółka Akcyjna (dalej jako: Spółka lub ZGM „Zębiec” S.A.) zaprasza do złożenia oferty na dostawę fabrycznie nowej ładowarki kołowej, przeznaczonej do pracy na składowisku bentonitu </w:t>
      </w:r>
    </w:p>
    <w:p w14:paraId="6DA5E201" w14:textId="77777777" w:rsidR="00403B30" w:rsidRPr="004E3D79" w:rsidRDefault="00403B30" w:rsidP="00EA7BA4">
      <w:pPr>
        <w:ind w:left="284"/>
        <w:rPr>
          <w:rFonts w:asciiTheme="majorHAnsi" w:hAnsiTheme="majorHAnsi" w:cstheme="majorHAnsi"/>
        </w:rPr>
      </w:pPr>
    </w:p>
    <w:p w14:paraId="0FDC400B" w14:textId="77777777" w:rsidR="00403B30" w:rsidRPr="004E3D79" w:rsidRDefault="00403B30" w:rsidP="00EA7BA4">
      <w:pPr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  <w:b/>
          <w:bCs/>
          <w:color w:val="000000"/>
        </w:rPr>
      </w:pPr>
      <w:r w:rsidRPr="004E3D79">
        <w:rPr>
          <w:rFonts w:asciiTheme="majorHAnsi" w:hAnsiTheme="majorHAnsi" w:cstheme="majorHAnsi"/>
          <w:b/>
          <w:bCs/>
          <w:color w:val="000000"/>
        </w:rPr>
        <w:t xml:space="preserve">I. Informacje wprowadzające: </w:t>
      </w:r>
    </w:p>
    <w:p w14:paraId="0F91AD42" w14:textId="77777777" w:rsidR="00403B30" w:rsidRPr="004E3D79" w:rsidRDefault="00403B30" w:rsidP="00EA7BA4">
      <w:pPr>
        <w:pStyle w:val="Akapitzlist"/>
        <w:ind w:left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Postępowanie prowadzone jest w trybie zapytania ofertowego. </w:t>
      </w:r>
      <w:r w:rsidRPr="004E3D79">
        <w:rPr>
          <w:rFonts w:asciiTheme="majorHAnsi" w:hAnsiTheme="majorHAnsi" w:cstheme="majorHAnsi"/>
        </w:rPr>
        <w:t>Do niniejszego zapytania ofertowego nie mają zastosowania przepisy Ustawy z dnia 11 września 2019 r. Prawo Zamówień Publicznych.</w:t>
      </w:r>
    </w:p>
    <w:p w14:paraId="62B0667C" w14:textId="77777777" w:rsidR="00403B30" w:rsidRPr="004E3D79" w:rsidRDefault="00403B30" w:rsidP="00EA7BA4">
      <w:pPr>
        <w:pStyle w:val="Tekstpodstawowywcity"/>
        <w:ind w:left="284"/>
        <w:jc w:val="both"/>
        <w:rPr>
          <w:rFonts w:asciiTheme="majorHAnsi" w:hAnsiTheme="majorHAnsi" w:cstheme="majorHAnsi"/>
          <w:b/>
          <w:bCs/>
        </w:rPr>
      </w:pPr>
      <w:r w:rsidRPr="004E3D79">
        <w:rPr>
          <w:rFonts w:asciiTheme="majorHAnsi" w:hAnsiTheme="majorHAnsi" w:cstheme="majorHAnsi"/>
          <w:b/>
          <w:bCs/>
        </w:rPr>
        <w:t xml:space="preserve">II. Opis przedmiotu zapytania ofertowego: </w:t>
      </w:r>
    </w:p>
    <w:p w14:paraId="24589504" w14:textId="77777777" w:rsidR="00403B30" w:rsidRPr="004E3D79" w:rsidRDefault="00EA7BA4" w:rsidP="00EA7BA4">
      <w:pPr>
        <w:pStyle w:val="Bezodstpw"/>
        <w:spacing w:line="276" w:lineRule="auto"/>
        <w:ind w:left="284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bCs/>
          <w:lang w:val="pl-PL"/>
        </w:rPr>
        <w:t>Przedmiotem niniejszego postępowania ofertowego jest zakup i dostawa fabrycznie nowej ładowarki kołowej o</w:t>
      </w:r>
      <w:r w:rsidR="005153DE" w:rsidRPr="004E3D79">
        <w:rPr>
          <w:rFonts w:asciiTheme="majorHAnsi" w:hAnsiTheme="majorHAnsi" w:cstheme="majorHAnsi"/>
          <w:bCs/>
          <w:lang w:val="pl-PL"/>
        </w:rPr>
        <w:t> </w:t>
      </w:r>
      <w:r w:rsidRPr="004E3D79">
        <w:rPr>
          <w:rFonts w:asciiTheme="majorHAnsi" w:hAnsiTheme="majorHAnsi" w:cstheme="majorHAnsi"/>
          <w:bCs/>
          <w:lang w:val="pl-PL"/>
        </w:rPr>
        <w:t>parametrach technicznych nie gorszych niż:</w:t>
      </w:r>
    </w:p>
    <w:p w14:paraId="6BD53311" w14:textId="3116163C" w:rsidR="00F37190" w:rsidRPr="004E3D79" w:rsidRDefault="001E2D66" w:rsidP="002B38F6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bCs/>
          <w:lang w:val="pl-PL"/>
        </w:rPr>
        <w:t>r</w:t>
      </w:r>
      <w:r w:rsidR="00F37190" w:rsidRPr="004E3D79">
        <w:rPr>
          <w:rFonts w:asciiTheme="majorHAnsi" w:hAnsiTheme="majorHAnsi" w:cstheme="majorHAnsi"/>
          <w:bCs/>
          <w:lang w:val="pl-PL"/>
        </w:rPr>
        <w:t>ok produkcji</w:t>
      </w:r>
      <w:r w:rsidR="008F66D7" w:rsidRPr="004E3D79">
        <w:rPr>
          <w:rFonts w:asciiTheme="majorHAnsi" w:hAnsiTheme="majorHAnsi" w:cstheme="majorHAnsi"/>
          <w:bCs/>
          <w:lang w:val="pl-PL"/>
        </w:rPr>
        <w:t xml:space="preserve"> maszyny</w:t>
      </w:r>
      <w:r w:rsidR="006A0E6E" w:rsidRPr="004E3D79">
        <w:rPr>
          <w:rFonts w:asciiTheme="majorHAnsi" w:hAnsiTheme="majorHAnsi" w:cstheme="majorHAnsi"/>
          <w:bCs/>
          <w:lang w:val="pl-PL"/>
        </w:rPr>
        <w:t xml:space="preserve"> </w:t>
      </w:r>
      <w:r w:rsidR="005C7F47">
        <w:rPr>
          <w:rFonts w:asciiTheme="majorHAnsi" w:hAnsiTheme="majorHAnsi" w:cstheme="majorHAnsi"/>
          <w:bCs/>
          <w:lang w:val="pl-PL"/>
        </w:rPr>
        <w:t>–</w:t>
      </w:r>
      <w:r w:rsidR="006A0E6E" w:rsidRPr="004E3D79">
        <w:rPr>
          <w:rFonts w:asciiTheme="majorHAnsi" w:hAnsiTheme="majorHAnsi" w:cstheme="majorHAnsi"/>
          <w:bCs/>
          <w:lang w:val="pl-PL"/>
        </w:rPr>
        <w:t xml:space="preserve"> 2026</w:t>
      </w:r>
      <w:r w:rsidR="005C7F47">
        <w:rPr>
          <w:rFonts w:asciiTheme="majorHAnsi" w:hAnsiTheme="majorHAnsi" w:cstheme="majorHAnsi"/>
          <w:bCs/>
          <w:lang w:val="pl-PL"/>
        </w:rPr>
        <w:t>,</w:t>
      </w:r>
    </w:p>
    <w:p w14:paraId="412E353C" w14:textId="6F43A609" w:rsidR="006A0E6E" w:rsidRPr="004E3D79" w:rsidRDefault="002D69CA" w:rsidP="006A0E6E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bCs/>
          <w:lang w:val="pl-PL"/>
        </w:rPr>
        <w:t>k</w:t>
      </w:r>
      <w:r w:rsidR="009B7A66" w:rsidRPr="004E3D79">
        <w:rPr>
          <w:rFonts w:asciiTheme="majorHAnsi" w:hAnsiTheme="majorHAnsi" w:cstheme="majorHAnsi"/>
          <w:bCs/>
          <w:lang w:val="pl-PL"/>
        </w:rPr>
        <w:t>inematyka</w:t>
      </w:r>
      <w:r w:rsidR="001C0343" w:rsidRPr="004E3D79">
        <w:rPr>
          <w:rFonts w:asciiTheme="majorHAnsi" w:hAnsiTheme="majorHAnsi" w:cstheme="majorHAnsi"/>
          <w:bCs/>
          <w:lang w:val="pl-PL"/>
        </w:rPr>
        <w:t xml:space="preserve"> łyżki</w:t>
      </w:r>
      <w:r w:rsidR="009B7A66" w:rsidRPr="004E3D79">
        <w:rPr>
          <w:rFonts w:asciiTheme="majorHAnsi" w:hAnsiTheme="majorHAnsi" w:cstheme="majorHAnsi"/>
          <w:bCs/>
          <w:lang w:val="pl-PL"/>
        </w:rPr>
        <w:t xml:space="preserve"> typu Z</w:t>
      </w:r>
      <w:r w:rsidR="005C7F47">
        <w:rPr>
          <w:rFonts w:asciiTheme="majorHAnsi" w:hAnsiTheme="majorHAnsi" w:cstheme="majorHAnsi"/>
          <w:bCs/>
          <w:lang w:val="pl-PL"/>
        </w:rPr>
        <w:t>,</w:t>
      </w:r>
    </w:p>
    <w:p w14:paraId="746EC1C3" w14:textId="77777777" w:rsidR="009E442B" w:rsidRDefault="00A50382" w:rsidP="009E442B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 xml:space="preserve">łyżka wzmocniona o pojemności 3,0–3,5 m³, z gładkimi krawędziami i listwą kątową, szerokość </w:t>
      </w:r>
      <w:r w:rsidR="002D69CA" w:rsidRPr="004E3D79">
        <w:rPr>
          <w:rFonts w:asciiTheme="majorHAnsi" w:hAnsiTheme="majorHAnsi" w:cstheme="majorHAnsi"/>
          <w:lang w:val="pl-PL"/>
        </w:rPr>
        <w:t>2,8 -</w:t>
      </w:r>
      <w:r w:rsidRPr="004E3D79">
        <w:rPr>
          <w:rFonts w:asciiTheme="majorHAnsi" w:hAnsiTheme="majorHAnsi" w:cstheme="majorHAnsi"/>
          <w:lang w:val="pl-PL"/>
        </w:rPr>
        <w:t xml:space="preserve"> </w:t>
      </w:r>
      <w:r w:rsidR="00753F7E" w:rsidRPr="0029039B">
        <w:rPr>
          <w:rFonts w:asciiTheme="majorHAnsi" w:hAnsiTheme="majorHAnsi" w:cstheme="majorHAnsi"/>
          <w:lang w:val="pl-PL"/>
        </w:rPr>
        <w:t>3,0</w:t>
      </w:r>
      <w:r w:rsidR="005153DE" w:rsidRPr="0029039B">
        <w:rPr>
          <w:rFonts w:asciiTheme="majorHAnsi" w:hAnsiTheme="majorHAnsi" w:cstheme="majorHAnsi"/>
          <w:lang w:val="pl-PL"/>
        </w:rPr>
        <w:t> </w:t>
      </w:r>
      <w:r w:rsidRPr="0029039B">
        <w:rPr>
          <w:rFonts w:asciiTheme="majorHAnsi" w:hAnsiTheme="majorHAnsi" w:cstheme="majorHAnsi"/>
          <w:lang w:val="pl-PL"/>
        </w:rPr>
        <w:t>m,</w:t>
      </w:r>
    </w:p>
    <w:p w14:paraId="4B4BE06B" w14:textId="7ADFBD51" w:rsidR="0056453A" w:rsidRPr="009E442B" w:rsidRDefault="009E21B3" w:rsidP="009E442B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9E442B">
        <w:rPr>
          <w:rFonts w:asciiTheme="majorHAnsi" w:hAnsiTheme="majorHAnsi" w:cstheme="majorHAnsi"/>
          <w:lang w:val="pl-PL"/>
        </w:rPr>
        <w:t>wzmocniony wysięgnik,</w:t>
      </w:r>
    </w:p>
    <w:p w14:paraId="70546199" w14:textId="77777777" w:rsidR="00B837BE" w:rsidRPr="0029039B" w:rsidRDefault="00943A60" w:rsidP="006A0E6E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29039B">
        <w:rPr>
          <w:rFonts w:asciiTheme="majorHAnsi" w:hAnsiTheme="majorHAnsi" w:cstheme="majorHAnsi"/>
          <w:lang w:val="pl-PL"/>
        </w:rPr>
        <w:t>maszyna wyposażona w</w:t>
      </w:r>
      <w:r w:rsidR="00BB1ABB" w:rsidRPr="0029039B">
        <w:rPr>
          <w:rFonts w:asciiTheme="majorHAnsi" w:hAnsiTheme="majorHAnsi" w:cstheme="majorHAnsi"/>
          <w:lang w:val="pl-PL"/>
        </w:rPr>
        <w:t xml:space="preserve"> </w:t>
      </w:r>
      <w:r w:rsidR="006E6304" w:rsidRPr="0029039B">
        <w:rPr>
          <w:rFonts w:asciiTheme="majorHAnsi" w:hAnsiTheme="majorHAnsi" w:cstheme="majorHAnsi"/>
          <w:lang w:val="pl-PL"/>
        </w:rPr>
        <w:t xml:space="preserve">fabryczny system ważenia na łyżce </w:t>
      </w:r>
      <w:r w:rsidR="006953AB" w:rsidRPr="0029039B">
        <w:rPr>
          <w:rFonts w:asciiTheme="majorHAnsi" w:hAnsiTheme="majorHAnsi" w:cstheme="majorHAnsi"/>
          <w:lang w:val="pl-PL"/>
        </w:rPr>
        <w:t>z</w:t>
      </w:r>
      <w:r w:rsidR="00F80A6E" w:rsidRPr="0029039B">
        <w:rPr>
          <w:rFonts w:asciiTheme="majorHAnsi" w:hAnsiTheme="majorHAnsi" w:cstheme="majorHAnsi"/>
          <w:lang w:val="pl-PL"/>
        </w:rPr>
        <w:t>e zdalnym odczytem</w:t>
      </w:r>
      <w:r w:rsidR="0056453A" w:rsidRPr="0029039B">
        <w:rPr>
          <w:rFonts w:asciiTheme="majorHAnsi" w:hAnsiTheme="majorHAnsi" w:cstheme="majorHAnsi"/>
          <w:lang w:val="pl-PL"/>
        </w:rPr>
        <w:t xml:space="preserve"> (legalizacja nie jest wymagana)</w:t>
      </w:r>
      <w:r w:rsidR="00432D71" w:rsidRPr="0029039B">
        <w:rPr>
          <w:rFonts w:asciiTheme="majorHAnsi" w:hAnsiTheme="majorHAnsi" w:cstheme="majorHAnsi"/>
          <w:lang w:val="pl-PL"/>
        </w:rPr>
        <w:t xml:space="preserve"> </w:t>
      </w:r>
      <w:r w:rsidR="006953AB" w:rsidRPr="0029039B">
        <w:rPr>
          <w:rFonts w:asciiTheme="majorHAnsi" w:hAnsiTheme="majorHAnsi" w:cstheme="majorHAnsi"/>
          <w:lang w:val="pl-PL"/>
        </w:rPr>
        <w:t>–</w:t>
      </w:r>
      <w:r w:rsidR="00432D71" w:rsidRPr="0029039B">
        <w:rPr>
          <w:rFonts w:asciiTheme="majorHAnsi" w:hAnsiTheme="majorHAnsi" w:cstheme="majorHAnsi"/>
          <w:lang w:val="pl-PL"/>
        </w:rPr>
        <w:t xml:space="preserve"> </w:t>
      </w:r>
      <w:r w:rsidR="006953AB" w:rsidRPr="0029039B">
        <w:rPr>
          <w:rFonts w:asciiTheme="majorHAnsi" w:hAnsiTheme="majorHAnsi" w:cstheme="majorHAnsi"/>
          <w:lang w:val="pl-PL"/>
        </w:rPr>
        <w:t>fabryczny system ważenia powinien spełniać minimalne parametry:</w:t>
      </w:r>
      <w:r w:rsidR="00B837BE" w:rsidRPr="0029039B">
        <w:rPr>
          <w:rFonts w:asciiTheme="majorHAnsi" w:hAnsiTheme="majorHAnsi" w:cstheme="majorHAnsi"/>
          <w:lang w:val="pl-PL"/>
        </w:rPr>
        <w:t xml:space="preserve"> </w:t>
      </w:r>
    </w:p>
    <w:p w14:paraId="3FC4E1F2" w14:textId="3B8C9AA2" w:rsidR="00586B3C" w:rsidRPr="0029039B" w:rsidRDefault="00B837BE" w:rsidP="00B837BE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29039B">
        <w:rPr>
          <w:rFonts w:asciiTheme="majorHAnsi" w:hAnsiTheme="majorHAnsi" w:cstheme="majorHAnsi"/>
          <w:lang w:val="pl-PL"/>
        </w:rPr>
        <w:t>błąd pomiaru</w:t>
      </w:r>
      <w:r w:rsidR="000D7D75" w:rsidRPr="0029039B">
        <w:rPr>
          <w:rFonts w:asciiTheme="majorHAnsi" w:hAnsiTheme="majorHAnsi" w:cstheme="majorHAnsi"/>
          <w:lang w:val="pl-PL"/>
        </w:rPr>
        <w:t xml:space="preserve"> </w:t>
      </w:r>
      <w:proofErr w:type="gramStart"/>
      <w:r w:rsidR="000D7D75" w:rsidRPr="0029039B">
        <w:rPr>
          <w:rFonts w:asciiTheme="majorHAnsi" w:hAnsiTheme="majorHAnsi" w:cstheme="majorHAnsi"/>
          <w:lang w:val="pl-PL"/>
        </w:rPr>
        <w:t xml:space="preserve">wagi </w:t>
      </w:r>
      <w:r w:rsidRPr="0029039B">
        <w:rPr>
          <w:rFonts w:asciiTheme="majorHAnsi" w:hAnsiTheme="majorHAnsi" w:cstheme="majorHAnsi"/>
          <w:lang w:val="pl-PL"/>
        </w:rPr>
        <w:t xml:space="preserve"> +</w:t>
      </w:r>
      <w:proofErr w:type="gramEnd"/>
      <w:r w:rsidRPr="0029039B">
        <w:rPr>
          <w:rFonts w:asciiTheme="majorHAnsi" w:hAnsiTheme="majorHAnsi" w:cstheme="majorHAnsi"/>
          <w:lang w:val="pl-PL"/>
        </w:rPr>
        <w:t>/- 5%</w:t>
      </w:r>
    </w:p>
    <w:p w14:paraId="5716A3CA" w14:textId="6FCEEC08" w:rsidR="000C3D5E" w:rsidRPr="0029039B" w:rsidRDefault="000C3D5E" w:rsidP="000C3D5E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29039B">
        <w:rPr>
          <w:rFonts w:asciiTheme="majorHAnsi" w:hAnsiTheme="majorHAnsi" w:cstheme="majorHAnsi"/>
          <w:lang w:val="pl-PL"/>
        </w:rPr>
        <w:t>jednostka miary – tony metryczne (możliwość wskazania z dwoma miejscami po przecinku)</w:t>
      </w:r>
    </w:p>
    <w:p w14:paraId="283A6A3A" w14:textId="65908C57" w:rsidR="00E90076" w:rsidRPr="0029039B" w:rsidRDefault="000C3D5E" w:rsidP="00E90076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29039B">
        <w:rPr>
          <w:rFonts w:asciiTheme="majorHAnsi" w:hAnsiTheme="majorHAnsi" w:cstheme="majorHAnsi"/>
          <w:bCs/>
          <w:lang w:val="pl-PL"/>
        </w:rPr>
        <w:t>funkcja „odsypywania” w przypadku nabrania zbyt dużej ilości materiał</w:t>
      </w:r>
      <w:r w:rsidR="00E90076" w:rsidRPr="0029039B">
        <w:rPr>
          <w:rFonts w:asciiTheme="majorHAnsi" w:hAnsiTheme="majorHAnsi" w:cstheme="majorHAnsi"/>
          <w:bCs/>
          <w:lang w:val="pl-PL"/>
        </w:rPr>
        <w:t>u;</w:t>
      </w:r>
    </w:p>
    <w:p w14:paraId="7190DCD3" w14:textId="00213A64" w:rsidR="009E21B3" w:rsidRPr="004E3D79" w:rsidRDefault="009E21B3" w:rsidP="0027013C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 xml:space="preserve">wymagany okres gwarancji </w:t>
      </w:r>
      <w:r w:rsidR="00E3195D" w:rsidRPr="004E3D79">
        <w:rPr>
          <w:rFonts w:asciiTheme="majorHAnsi" w:hAnsiTheme="majorHAnsi" w:cstheme="majorHAnsi"/>
          <w:lang w:val="pl-PL"/>
        </w:rPr>
        <w:t>minimum</w:t>
      </w:r>
      <w:r w:rsidRPr="004E3D79">
        <w:rPr>
          <w:rFonts w:asciiTheme="majorHAnsi" w:hAnsiTheme="majorHAnsi" w:cstheme="majorHAnsi"/>
          <w:lang w:val="pl-PL"/>
        </w:rPr>
        <w:t xml:space="preserve"> 10 000 </w:t>
      </w:r>
      <w:proofErr w:type="spellStart"/>
      <w:r w:rsidRPr="004E3D79">
        <w:rPr>
          <w:rFonts w:asciiTheme="majorHAnsi" w:hAnsiTheme="majorHAnsi" w:cstheme="majorHAnsi"/>
          <w:lang w:val="pl-PL"/>
        </w:rPr>
        <w:t>mth</w:t>
      </w:r>
      <w:proofErr w:type="spellEnd"/>
      <w:r w:rsidRPr="004E3D79">
        <w:rPr>
          <w:rFonts w:asciiTheme="majorHAnsi" w:hAnsiTheme="majorHAnsi" w:cstheme="majorHAnsi"/>
          <w:lang w:val="pl-PL"/>
        </w:rPr>
        <w:t xml:space="preserve"> </w:t>
      </w:r>
      <w:r w:rsidR="00E3195D" w:rsidRPr="004E3D79">
        <w:rPr>
          <w:rFonts w:asciiTheme="majorHAnsi" w:hAnsiTheme="majorHAnsi" w:cstheme="majorHAnsi"/>
          <w:lang w:val="pl-PL"/>
        </w:rPr>
        <w:t xml:space="preserve">lub 3 lat </w:t>
      </w:r>
      <w:r w:rsidRPr="004E3D79">
        <w:rPr>
          <w:rFonts w:asciiTheme="majorHAnsi" w:hAnsiTheme="majorHAnsi" w:cstheme="majorHAnsi"/>
          <w:lang w:val="pl-PL"/>
        </w:rPr>
        <w:t xml:space="preserve">obejmujący m.in.: </w:t>
      </w:r>
    </w:p>
    <w:p w14:paraId="429E5108" w14:textId="753118B6" w:rsidR="0056453A" w:rsidRPr="004E3D79" w:rsidRDefault="0056453A" w:rsidP="0056453A">
      <w:pPr>
        <w:pStyle w:val="Bezodstpw"/>
        <w:spacing w:line="276" w:lineRule="auto"/>
        <w:ind w:left="644"/>
        <w:jc w:val="both"/>
        <w:rPr>
          <w:rFonts w:asciiTheme="majorHAnsi" w:hAnsiTheme="majorHAnsi" w:cstheme="majorHAnsi"/>
          <w:lang w:val="pl-PL"/>
        </w:rPr>
      </w:pPr>
      <w:r w:rsidRPr="004E3D79">
        <w:rPr>
          <w:rFonts w:asciiTheme="majorHAnsi" w:hAnsiTheme="majorHAnsi" w:cstheme="majorHAnsi"/>
          <w:lang w:val="pl-PL"/>
        </w:rPr>
        <w:t>- g</w:t>
      </w:r>
      <w:r w:rsidR="009E21B3" w:rsidRPr="004E3D79">
        <w:rPr>
          <w:rFonts w:asciiTheme="majorHAnsi" w:hAnsiTheme="majorHAnsi" w:cstheme="majorHAnsi"/>
          <w:lang w:val="pl-PL"/>
        </w:rPr>
        <w:t xml:space="preserve">warancja </w:t>
      </w:r>
      <w:r w:rsidRPr="004E3D79">
        <w:rPr>
          <w:rFonts w:asciiTheme="majorHAnsi" w:hAnsiTheme="majorHAnsi" w:cstheme="majorHAnsi"/>
          <w:lang w:val="pl-PL"/>
        </w:rPr>
        <w:t xml:space="preserve">producenta </w:t>
      </w:r>
      <w:r w:rsidR="009E21B3" w:rsidRPr="004E3D79">
        <w:rPr>
          <w:rFonts w:asciiTheme="majorHAnsi" w:hAnsiTheme="majorHAnsi" w:cstheme="majorHAnsi"/>
          <w:lang w:val="pl-PL"/>
        </w:rPr>
        <w:t>na całą maszynę wraz</w:t>
      </w:r>
      <w:r w:rsidR="00DE738D" w:rsidRPr="004E3D79">
        <w:rPr>
          <w:rFonts w:asciiTheme="majorHAnsi" w:hAnsiTheme="majorHAnsi" w:cstheme="majorHAnsi"/>
          <w:lang w:val="pl-PL"/>
        </w:rPr>
        <w:t xml:space="preserve"> z</w:t>
      </w:r>
      <w:r w:rsidR="009E21B3" w:rsidRPr="004E3D79">
        <w:rPr>
          <w:rFonts w:asciiTheme="majorHAnsi" w:hAnsiTheme="majorHAnsi" w:cstheme="majorHAnsi"/>
          <w:lang w:val="pl-PL"/>
        </w:rPr>
        <w:t xml:space="preserve"> osprzętem,</w:t>
      </w:r>
    </w:p>
    <w:p w14:paraId="5E1728FF" w14:textId="77777777" w:rsidR="0056453A" w:rsidRPr="004E3D79" w:rsidRDefault="0056453A" w:rsidP="0056453A">
      <w:pPr>
        <w:pStyle w:val="Bezodstpw"/>
        <w:spacing w:line="276" w:lineRule="auto"/>
        <w:ind w:left="644"/>
        <w:jc w:val="both"/>
        <w:rPr>
          <w:rFonts w:asciiTheme="majorHAnsi" w:hAnsiTheme="majorHAnsi" w:cstheme="majorHAnsi"/>
          <w:lang w:val="pl-PL"/>
        </w:rPr>
      </w:pPr>
      <w:r w:rsidRPr="004E3D79">
        <w:rPr>
          <w:rFonts w:asciiTheme="majorHAnsi" w:hAnsiTheme="majorHAnsi" w:cstheme="majorHAnsi"/>
          <w:lang w:val="pl-PL"/>
        </w:rPr>
        <w:t xml:space="preserve">- </w:t>
      </w:r>
      <w:r w:rsidR="009E21B3" w:rsidRPr="004E3D79">
        <w:rPr>
          <w:rFonts w:asciiTheme="majorHAnsi" w:hAnsiTheme="majorHAnsi" w:cstheme="majorHAnsi"/>
          <w:lang w:val="pl-PL"/>
        </w:rPr>
        <w:t xml:space="preserve">gwarancja </w:t>
      </w:r>
      <w:r w:rsidRPr="004E3D79">
        <w:rPr>
          <w:rFonts w:asciiTheme="majorHAnsi" w:hAnsiTheme="majorHAnsi" w:cstheme="majorHAnsi"/>
          <w:lang w:val="pl-PL"/>
        </w:rPr>
        <w:t xml:space="preserve">producenta </w:t>
      </w:r>
      <w:r w:rsidR="009E21B3" w:rsidRPr="004E3D79">
        <w:rPr>
          <w:rFonts w:asciiTheme="majorHAnsi" w:hAnsiTheme="majorHAnsi" w:cstheme="majorHAnsi"/>
          <w:lang w:val="pl-PL"/>
        </w:rPr>
        <w:t>na łyżkę i jej mechanizm,</w:t>
      </w:r>
    </w:p>
    <w:p w14:paraId="0E0C2C92" w14:textId="0B697481" w:rsidR="0027013C" w:rsidRPr="004E3D79" w:rsidRDefault="0056453A" w:rsidP="0027013C">
      <w:pPr>
        <w:pStyle w:val="Bezodstpw"/>
        <w:spacing w:line="276" w:lineRule="auto"/>
        <w:ind w:left="644"/>
        <w:jc w:val="both"/>
        <w:rPr>
          <w:rFonts w:asciiTheme="majorHAnsi" w:hAnsiTheme="majorHAnsi" w:cstheme="majorHAnsi"/>
          <w:lang w:val="pl-PL"/>
        </w:rPr>
      </w:pPr>
      <w:r w:rsidRPr="004E3D79">
        <w:rPr>
          <w:rFonts w:asciiTheme="majorHAnsi" w:hAnsiTheme="majorHAnsi" w:cstheme="majorHAnsi"/>
          <w:lang w:val="pl-PL"/>
        </w:rPr>
        <w:t>-</w:t>
      </w:r>
      <w:r w:rsidR="006953AB">
        <w:rPr>
          <w:rFonts w:asciiTheme="majorHAnsi" w:hAnsiTheme="majorHAnsi" w:cstheme="majorHAnsi"/>
          <w:lang w:val="pl-PL"/>
        </w:rPr>
        <w:t xml:space="preserve"> </w:t>
      </w:r>
      <w:r w:rsidR="009E21B3" w:rsidRPr="004E3D79">
        <w:rPr>
          <w:rFonts w:asciiTheme="majorHAnsi" w:hAnsiTheme="majorHAnsi" w:cstheme="majorHAnsi"/>
          <w:lang w:val="pl-PL"/>
        </w:rPr>
        <w:t xml:space="preserve">gwarancja na układ DPF i </w:t>
      </w:r>
      <w:proofErr w:type="spellStart"/>
      <w:r w:rsidR="009E21B3" w:rsidRPr="004E3D79">
        <w:rPr>
          <w:rFonts w:asciiTheme="majorHAnsi" w:hAnsiTheme="majorHAnsi" w:cstheme="majorHAnsi"/>
          <w:lang w:val="pl-PL"/>
        </w:rPr>
        <w:t>AdBlue</w:t>
      </w:r>
      <w:proofErr w:type="spellEnd"/>
      <w:r w:rsidR="009E21B3" w:rsidRPr="004E3D79">
        <w:rPr>
          <w:rFonts w:asciiTheme="majorHAnsi" w:hAnsiTheme="majorHAnsi" w:cstheme="majorHAnsi"/>
          <w:lang w:val="pl-PL"/>
        </w:rPr>
        <w:t xml:space="preserve"> na okres minimum 3 lat lub 10 000 </w:t>
      </w:r>
      <w:proofErr w:type="spellStart"/>
      <w:r w:rsidR="009E21B3" w:rsidRPr="004E3D79">
        <w:rPr>
          <w:rFonts w:asciiTheme="majorHAnsi" w:hAnsiTheme="majorHAnsi" w:cstheme="majorHAnsi"/>
          <w:lang w:val="pl-PL"/>
        </w:rPr>
        <w:t>mtg</w:t>
      </w:r>
      <w:proofErr w:type="spellEnd"/>
      <w:r w:rsidR="009E21B3" w:rsidRPr="004E3D79">
        <w:rPr>
          <w:rFonts w:asciiTheme="majorHAnsi" w:hAnsiTheme="majorHAnsi" w:cstheme="majorHAnsi"/>
          <w:lang w:val="pl-PL"/>
        </w:rPr>
        <w:t xml:space="preserve"> w tym obowiązkowa dwukrotna wymiana filtr</w:t>
      </w:r>
      <w:r w:rsidRPr="004E3D79">
        <w:rPr>
          <w:rFonts w:asciiTheme="majorHAnsi" w:hAnsiTheme="majorHAnsi" w:cstheme="majorHAnsi"/>
          <w:lang w:val="pl-PL"/>
        </w:rPr>
        <w:t>a</w:t>
      </w:r>
      <w:r w:rsidR="009E21B3" w:rsidRPr="004E3D79">
        <w:rPr>
          <w:rFonts w:asciiTheme="majorHAnsi" w:hAnsiTheme="majorHAnsi" w:cstheme="majorHAnsi"/>
          <w:lang w:val="pl-PL"/>
        </w:rPr>
        <w:t xml:space="preserve"> DPF; w przypadku zastosowania innego rozwiązania równoważnego w układzie oczyszczania spalin -</w:t>
      </w:r>
      <w:r w:rsidR="00DE738D" w:rsidRPr="004E3D79">
        <w:rPr>
          <w:rFonts w:asciiTheme="majorHAnsi" w:hAnsiTheme="majorHAnsi" w:cstheme="majorHAnsi"/>
          <w:lang w:val="pl-PL"/>
        </w:rPr>
        <w:t xml:space="preserve"> </w:t>
      </w:r>
      <w:r w:rsidR="009E21B3" w:rsidRPr="004E3D79">
        <w:rPr>
          <w:rFonts w:asciiTheme="majorHAnsi" w:hAnsiTheme="majorHAnsi" w:cstheme="majorHAnsi"/>
          <w:lang w:val="pl-PL"/>
        </w:rPr>
        <w:t xml:space="preserve">wymagana gwarancja na okres minimum 3 lat lub 10 000 </w:t>
      </w:r>
      <w:proofErr w:type="spellStart"/>
      <w:r w:rsidR="009E21B3" w:rsidRPr="004E3D79">
        <w:rPr>
          <w:rFonts w:asciiTheme="majorHAnsi" w:hAnsiTheme="majorHAnsi" w:cstheme="majorHAnsi"/>
          <w:lang w:val="pl-PL"/>
        </w:rPr>
        <w:t>mtg</w:t>
      </w:r>
      <w:proofErr w:type="spellEnd"/>
      <w:r w:rsidR="009E21B3" w:rsidRPr="004E3D79">
        <w:rPr>
          <w:rFonts w:asciiTheme="majorHAnsi" w:hAnsiTheme="majorHAnsi" w:cstheme="majorHAnsi"/>
          <w:lang w:val="pl-PL"/>
        </w:rPr>
        <w:t xml:space="preserve"> i wskazanie kosztów,</w:t>
      </w:r>
    </w:p>
    <w:p w14:paraId="1B7725E1" w14:textId="77777777" w:rsidR="0027013C" w:rsidRPr="004E3D79" w:rsidRDefault="00640A68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lang w:val="pl-PL"/>
        </w:rPr>
      </w:pPr>
      <w:r w:rsidRPr="004E3D79">
        <w:rPr>
          <w:rFonts w:asciiTheme="majorHAnsi" w:hAnsiTheme="majorHAnsi" w:cstheme="majorHAnsi"/>
          <w:lang w:val="pl-PL"/>
        </w:rPr>
        <w:t>przekładnia automatyczna z możliwością ręcznej zmiany biegów i blokady biegów,</w:t>
      </w:r>
    </w:p>
    <w:p w14:paraId="1CC92038" w14:textId="7D400119" w:rsidR="009B7A66" w:rsidRPr="004E3D79" w:rsidRDefault="00A50382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lang w:val="pl-PL"/>
        </w:rPr>
      </w:pPr>
      <w:r w:rsidRPr="004E3D79">
        <w:rPr>
          <w:rFonts w:asciiTheme="majorHAnsi" w:hAnsiTheme="majorHAnsi" w:cstheme="majorHAnsi"/>
          <w:lang w:val="pl-PL"/>
        </w:rPr>
        <w:t>wysokość wysypu min. 2,8 m (preferowane 3,0 m) przy kącie wychylenia ≥ 45°,</w:t>
      </w:r>
    </w:p>
    <w:p w14:paraId="5028FCBB" w14:textId="31B094A6" w:rsidR="009B7A66" w:rsidRPr="004E3D79" w:rsidRDefault="00A50382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>moc silnika min. 140 kW,</w:t>
      </w:r>
    </w:p>
    <w:p w14:paraId="06C47BF6" w14:textId="77777777" w:rsidR="009B7A66" w:rsidRPr="004E3D79" w:rsidRDefault="00A50382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>możliwość przenoszenia momentu z przodu na tył,</w:t>
      </w:r>
    </w:p>
    <w:p w14:paraId="4D717949" w14:textId="77777777" w:rsidR="009B7A66" w:rsidRPr="004E3D79" w:rsidRDefault="00A50382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>kamera cofania,</w:t>
      </w:r>
    </w:p>
    <w:p w14:paraId="77284558" w14:textId="59BF219A" w:rsidR="00091400" w:rsidRPr="004E3D79" w:rsidRDefault="00091400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>fabryczny system kamer zapewniający widok dookoła maszyny,</w:t>
      </w:r>
    </w:p>
    <w:p w14:paraId="681F2455" w14:textId="5F9428FA" w:rsidR="00F544B0" w:rsidRPr="004E3D79" w:rsidRDefault="00F544B0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 xml:space="preserve">joystick do sterowania minimum łyżką, ramieniem oraz jazdą tył-przód, </w:t>
      </w:r>
    </w:p>
    <w:p w14:paraId="46DED2B8" w14:textId="6C973F6B" w:rsidR="009B7A66" w:rsidRPr="004E3D79" w:rsidRDefault="00640A68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proofErr w:type="spellStart"/>
      <w:r w:rsidRPr="004E3D79">
        <w:rPr>
          <w:rFonts w:asciiTheme="majorHAnsi" w:hAnsiTheme="majorHAnsi" w:cstheme="majorHAnsi"/>
          <w:lang w:val="pl-PL"/>
        </w:rPr>
        <w:t>bezabonamentowy</w:t>
      </w:r>
      <w:proofErr w:type="spellEnd"/>
      <w:r w:rsidRPr="004E3D79">
        <w:rPr>
          <w:rFonts w:asciiTheme="majorHAnsi" w:hAnsiTheme="majorHAnsi" w:cstheme="majorHAnsi"/>
          <w:lang w:val="pl-PL"/>
        </w:rPr>
        <w:t xml:space="preserve"> </w:t>
      </w:r>
      <w:r w:rsidR="004C7486" w:rsidRPr="004E3D79">
        <w:rPr>
          <w:rFonts w:asciiTheme="majorHAnsi" w:hAnsiTheme="majorHAnsi" w:cstheme="majorHAnsi"/>
          <w:lang w:val="pl-PL"/>
        </w:rPr>
        <w:t xml:space="preserve">(bezpłatny) </w:t>
      </w:r>
      <w:r w:rsidR="00A50382" w:rsidRPr="004E3D79">
        <w:rPr>
          <w:rFonts w:asciiTheme="majorHAnsi" w:hAnsiTheme="majorHAnsi" w:cstheme="majorHAnsi"/>
          <w:lang w:val="pl-PL"/>
        </w:rPr>
        <w:t>moduł GPS z funkcją pomiaru zużycia paliwa,</w:t>
      </w:r>
    </w:p>
    <w:p w14:paraId="41FC00EA" w14:textId="4F1DF449" w:rsidR="009B7A66" w:rsidRPr="004E3D79" w:rsidRDefault="00A50382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>opony o zwiększonej przyczepności na śliskiej nawierzchni</w:t>
      </w:r>
      <w:r w:rsidR="00315A4A" w:rsidRPr="004E3D79">
        <w:rPr>
          <w:rFonts w:asciiTheme="majorHAnsi" w:hAnsiTheme="majorHAnsi" w:cstheme="majorHAnsi"/>
          <w:lang w:val="pl-PL"/>
        </w:rPr>
        <w:t xml:space="preserve"> – klasa L-3</w:t>
      </w:r>
      <w:r w:rsidRPr="004E3D79">
        <w:rPr>
          <w:rFonts w:asciiTheme="majorHAnsi" w:hAnsiTheme="majorHAnsi" w:cstheme="majorHAnsi"/>
          <w:lang w:val="pl-PL"/>
        </w:rPr>
        <w:t xml:space="preserve"> (sugerowany rozmiar: 23,5 R 25 VJT L3)</w:t>
      </w:r>
      <w:r w:rsidR="00BD6199">
        <w:rPr>
          <w:rFonts w:asciiTheme="majorHAnsi" w:hAnsiTheme="majorHAnsi" w:cstheme="majorHAnsi"/>
          <w:lang w:val="pl-PL"/>
        </w:rPr>
        <w:t>,</w:t>
      </w:r>
    </w:p>
    <w:p w14:paraId="4540215F" w14:textId="444A67D5" w:rsidR="00FC40FF" w:rsidRPr="004E3D79" w:rsidRDefault="00F544B0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lastRenderedPageBreak/>
        <w:t>ł</w:t>
      </w:r>
      <w:r w:rsidR="00CC5A8A" w:rsidRPr="004E3D79">
        <w:rPr>
          <w:rFonts w:asciiTheme="majorHAnsi" w:hAnsiTheme="majorHAnsi" w:cstheme="majorHAnsi"/>
          <w:lang w:val="pl-PL"/>
        </w:rPr>
        <w:t xml:space="preserve">adowarka </w:t>
      </w:r>
      <w:r w:rsidRPr="004E3D79">
        <w:rPr>
          <w:rFonts w:asciiTheme="majorHAnsi" w:hAnsiTheme="majorHAnsi" w:cstheme="majorHAnsi"/>
          <w:lang w:val="pl-PL"/>
        </w:rPr>
        <w:t>z</w:t>
      </w:r>
      <w:r w:rsidR="00CC5A8A" w:rsidRPr="004E3D79">
        <w:rPr>
          <w:rFonts w:asciiTheme="majorHAnsi" w:hAnsiTheme="majorHAnsi" w:cstheme="majorHAnsi"/>
          <w:lang w:val="pl-PL"/>
        </w:rPr>
        <w:t xml:space="preserve"> menu w języku polskim,</w:t>
      </w:r>
    </w:p>
    <w:p w14:paraId="539FDF4C" w14:textId="137DD207" w:rsidR="005153DE" w:rsidRPr="004E3D79" w:rsidRDefault="00F544B0" w:rsidP="009E442B">
      <w:pPr>
        <w:pStyle w:val="Bezodstpw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lang w:val="pl-PL"/>
        </w:rPr>
      </w:pPr>
      <w:r w:rsidRPr="004E3D79">
        <w:rPr>
          <w:rFonts w:asciiTheme="majorHAnsi" w:hAnsiTheme="majorHAnsi" w:cstheme="majorHAnsi"/>
          <w:lang w:val="pl-PL"/>
        </w:rPr>
        <w:t>konieczność</w:t>
      </w:r>
      <w:r w:rsidR="00CC5A8A" w:rsidRPr="004E3D79">
        <w:rPr>
          <w:rFonts w:asciiTheme="majorHAnsi" w:hAnsiTheme="majorHAnsi" w:cstheme="majorHAnsi"/>
          <w:lang w:val="pl-PL"/>
        </w:rPr>
        <w:t xml:space="preserve"> testów ładowarki w siedzibie Zamawiającego w tym określenia zużycia paliwa na materiale Zamawiającego</w:t>
      </w:r>
      <w:r w:rsidR="00FC40FF" w:rsidRPr="004E3D79">
        <w:rPr>
          <w:rFonts w:asciiTheme="majorHAnsi" w:hAnsiTheme="majorHAnsi" w:cstheme="majorHAnsi"/>
          <w:lang w:val="pl-PL"/>
        </w:rPr>
        <w:t xml:space="preserve"> (</w:t>
      </w:r>
      <w:r w:rsidR="0014524F" w:rsidRPr="004E3D79">
        <w:rPr>
          <w:rFonts w:asciiTheme="majorHAnsi" w:hAnsiTheme="majorHAnsi" w:cstheme="majorHAnsi"/>
          <w:b/>
          <w:bCs/>
          <w:lang w:val="pl-PL"/>
        </w:rPr>
        <w:t>testy przeprowadzone w poprzednim przetargu będą zaliczone na poczet obecnego post</w:t>
      </w:r>
      <w:r w:rsidR="001E2D66" w:rsidRPr="004E3D79">
        <w:rPr>
          <w:rFonts w:asciiTheme="majorHAnsi" w:hAnsiTheme="majorHAnsi" w:cstheme="majorHAnsi"/>
          <w:b/>
          <w:bCs/>
          <w:lang w:val="pl-PL"/>
        </w:rPr>
        <w:t>ę</w:t>
      </w:r>
      <w:r w:rsidR="0014524F" w:rsidRPr="004E3D79">
        <w:rPr>
          <w:rFonts w:asciiTheme="majorHAnsi" w:hAnsiTheme="majorHAnsi" w:cstheme="majorHAnsi"/>
          <w:b/>
          <w:bCs/>
          <w:lang w:val="pl-PL"/>
        </w:rPr>
        <w:t>powania</w:t>
      </w:r>
      <w:r w:rsidR="0014524F" w:rsidRPr="004E3D79">
        <w:rPr>
          <w:rFonts w:asciiTheme="majorHAnsi" w:hAnsiTheme="majorHAnsi" w:cstheme="majorHAnsi"/>
          <w:lang w:val="pl-PL"/>
        </w:rPr>
        <w:t>).</w:t>
      </w:r>
    </w:p>
    <w:p w14:paraId="11550C55" w14:textId="77777777" w:rsidR="001E2D66" w:rsidRPr="004E3D79" w:rsidRDefault="001E2D66" w:rsidP="001E2D66">
      <w:pPr>
        <w:pStyle w:val="Bezodstpw"/>
        <w:spacing w:line="276" w:lineRule="auto"/>
        <w:ind w:left="644"/>
        <w:jc w:val="both"/>
        <w:rPr>
          <w:rFonts w:asciiTheme="majorHAnsi" w:hAnsiTheme="majorHAnsi" w:cstheme="majorHAnsi"/>
          <w:bCs/>
          <w:lang w:val="pl-PL"/>
        </w:rPr>
      </w:pPr>
    </w:p>
    <w:p w14:paraId="37464073" w14:textId="77777777" w:rsidR="00EA7BA4" w:rsidRPr="004E3D79" w:rsidRDefault="00F769E5" w:rsidP="005331DD">
      <w:pPr>
        <w:pStyle w:val="Listapunktowana"/>
        <w:spacing w:after="0"/>
        <w:ind w:left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W ofercie Wykonawca zobowiązany jest oświadczyć, że oferowana ładowarka kołowa spełnia wszelkie wymagania wynikające z Dyrektywy Maszynowej 2006/42/WE (lub – jeśli dotyczy – Rozporządzenia UE 2023/1230) oraz posiada dokumentację potwierdzającą zgodność (deklarację zgodności WE/UE, oznakowanie CE).</w:t>
      </w:r>
      <w:r w:rsidR="005331DD" w:rsidRPr="004E3D79">
        <w:rPr>
          <w:rFonts w:asciiTheme="majorHAnsi" w:hAnsiTheme="majorHAnsi" w:cstheme="majorHAnsi"/>
        </w:rPr>
        <w:t xml:space="preserve"> </w:t>
      </w:r>
    </w:p>
    <w:p w14:paraId="710EBF4E" w14:textId="77777777" w:rsidR="005C3E5A" w:rsidRDefault="005331DD" w:rsidP="005C3E5A">
      <w:pPr>
        <w:pStyle w:val="Listapunktowana"/>
        <w:spacing w:after="0"/>
        <w:ind w:left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Dostawca, którego oferta zostanie wybrana zobowiązany jest dołączyć do dostarczonej ładowarki kołowej pełną Dokumentację Techniczno-Ruchową (DTR) w języku polskim, zawierającą w szczególności: instrukcję obsługi, instrukcję konserwacji, schematy instalacji, wykaz części zamiennych oraz informacje dotyczące zasad bezpieczeństwa eksploatacji w formie papierowej oraz elektronicznej. </w:t>
      </w:r>
    </w:p>
    <w:p w14:paraId="45017031" w14:textId="77777777" w:rsidR="005C3E5A" w:rsidRDefault="005C3E5A" w:rsidP="005C3E5A">
      <w:pPr>
        <w:pStyle w:val="Listapunktowana"/>
        <w:spacing w:after="0"/>
        <w:ind w:left="284"/>
        <w:jc w:val="both"/>
        <w:rPr>
          <w:rFonts w:asciiTheme="majorHAnsi" w:hAnsiTheme="majorHAnsi" w:cstheme="majorHAnsi"/>
        </w:rPr>
      </w:pPr>
    </w:p>
    <w:p w14:paraId="6E5F0E2A" w14:textId="7B471572" w:rsidR="003539F0" w:rsidRPr="009E442B" w:rsidRDefault="00EA7BA4" w:rsidP="005C3E5A">
      <w:pPr>
        <w:pStyle w:val="Listapunktowana"/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9E442B">
        <w:rPr>
          <w:rFonts w:asciiTheme="majorHAnsi" w:hAnsiTheme="majorHAnsi" w:cstheme="majorHAnsi"/>
          <w:b/>
          <w:bCs/>
          <w:color w:val="000000" w:themeColor="text1"/>
        </w:rPr>
        <w:t>III. Wymogi dotyczące oferty</w:t>
      </w:r>
      <w:r w:rsidR="00190D92" w:rsidRPr="009E442B">
        <w:rPr>
          <w:rFonts w:asciiTheme="majorHAnsi" w:hAnsiTheme="majorHAnsi" w:cstheme="majorHAnsi"/>
          <w:b/>
          <w:bCs/>
          <w:color w:val="000000" w:themeColor="text1"/>
        </w:rPr>
        <w:t>:</w:t>
      </w:r>
    </w:p>
    <w:p w14:paraId="4FAF55D8" w14:textId="77777777" w:rsidR="00190D92" w:rsidRPr="004E3D79" w:rsidRDefault="00190D92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Treść oferty musi odpowiadać treści zapytania ofertowego, zawierać dokładną charakterystykę urządzenia</w:t>
      </w:r>
      <w:r w:rsidR="000668CA" w:rsidRPr="004E3D79">
        <w:rPr>
          <w:rFonts w:asciiTheme="majorHAnsi" w:hAnsiTheme="majorHAnsi" w:cstheme="majorHAnsi"/>
        </w:rPr>
        <w:t>.</w:t>
      </w:r>
    </w:p>
    <w:p w14:paraId="147D3196" w14:textId="77777777" w:rsidR="00AC5005" w:rsidRPr="004E3D79" w:rsidRDefault="00AC5005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Oferta musi zawierać aktualny odpi</w:t>
      </w:r>
      <w:r w:rsidR="003213D0" w:rsidRPr="004E3D79">
        <w:rPr>
          <w:rFonts w:asciiTheme="majorHAnsi" w:hAnsiTheme="majorHAnsi" w:cstheme="majorHAnsi"/>
        </w:rPr>
        <w:t xml:space="preserve">s z KRS lub innego właściwego rejestru. </w:t>
      </w:r>
    </w:p>
    <w:p w14:paraId="21E41379" w14:textId="5D45B992" w:rsidR="003213D0" w:rsidRPr="004E3D79" w:rsidRDefault="003213D0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Oferta musi zawierać </w:t>
      </w:r>
      <w:r w:rsidR="00B022B9">
        <w:rPr>
          <w:rFonts w:asciiTheme="majorHAnsi" w:hAnsiTheme="majorHAnsi" w:cstheme="majorHAnsi"/>
        </w:rPr>
        <w:t xml:space="preserve">listę minimum trzech </w:t>
      </w:r>
      <w:r w:rsidR="00B022B9" w:rsidRPr="004E3D79">
        <w:rPr>
          <w:rFonts w:asciiTheme="majorHAnsi" w:hAnsiTheme="majorHAnsi" w:cstheme="majorHAnsi"/>
        </w:rPr>
        <w:t xml:space="preserve">zrealizowanych dostaw podobnych maszyn w kraju </w:t>
      </w:r>
      <w:r w:rsidR="00B022B9">
        <w:rPr>
          <w:rFonts w:asciiTheme="majorHAnsi" w:hAnsiTheme="majorHAnsi" w:cstheme="majorHAnsi"/>
        </w:rPr>
        <w:t>potwierdzonych referencjami.</w:t>
      </w:r>
    </w:p>
    <w:p w14:paraId="45CBC37A" w14:textId="77777777" w:rsidR="00AC5005" w:rsidRPr="004E3D79" w:rsidRDefault="00AC5005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Oferta musi zawierać informację o:</w:t>
      </w:r>
    </w:p>
    <w:p w14:paraId="3516F3D7" w14:textId="20A22BF5" w:rsidR="00AC5005" w:rsidRPr="00BD6199" w:rsidRDefault="00AC5005" w:rsidP="00AC5005">
      <w:pPr>
        <w:pStyle w:val="Akapitzlist"/>
        <w:numPr>
          <w:ilvl w:val="3"/>
          <w:numId w:val="10"/>
        </w:numPr>
        <w:spacing w:after="0" w:line="240" w:lineRule="auto"/>
        <w:ind w:left="851" w:hanging="283"/>
        <w:jc w:val="both"/>
        <w:rPr>
          <w:rFonts w:asciiTheme="majorHAnsi" w:hAnsiTheme="majorHAnsi" w:cstheme="majorHAnsi"/>
        </w:rPr>
      </w:pPr>
      <w:r w:rsidRPr="00BD6199">
        <w:rPr>
          <w:rFonts w:asciiTheme="majorHAnsi" w:hAnsiTheme="majorHAnsi" w:cstheme="majorHAnsi"/>
        </w:rPr>
        <w:t xml:space="preserve">terminie realizacji dostawy liczonym od dnia </w:t>
      </w:r>
      <w:r w:rsidR="00B626B6" w:rsidRPr="00BD6199">
        <w:rPr>
          <w:rFonts w:asciiTheme="majorHAnsi" w:hAnsiTheme="majorHAnsi" w:cstheme="majorHAnsi"/>
        </w:rPr>
        <w:t>rozstrzygnięcia postępowania</w:t>
      </w:r>
      <w:r w:rsidRPr="00BD6199">
        <w:rPr>
          <w:rFonts w:asciiTheme="majorHAnsi" w:hAnsiTheme="majorHAnsi" w:cstheme="majorHAnsi"/>
        </w:rPr>
        <w:t>,</w:t>
      </w:r>
    </w:p>
    <w:p w14:paraId="4C9554C0" w14:textId="33E8E044" w:rsidR="00AC5005" w:rsidRPr="00003316" w:rsidRDefault="00AC5005" w:rsidP="003213D0">
      <w:pPr>
        <w:pStyle w:val="Akapitzlist"/>
        <w:numPr>
          <w:ilvl w:val="3"/>
          <w:numId w:val="10"/>
        </w:numPr>
        <w:spacing w:after="0" w:line="240" w:lineRule="auto"/>
        <w:ind w:left="851" w:hanging="283"/>
        <w:jc w:val="both"/>
        <w:rPr>
          <w:rFonts w:asciiTheme="majorHAnsi" w:hAnsiTheme="majorHAnsi" w:cstheme="majorHAnsi"/>
        </w:rPr>
      </w:pPr>
      <w:r w:rsidRPr="00003316">
        <w:rPr>
          <w:rFonts w:asciiTheme="majorHAnsi" w:hAnsiTheme="majorHAnsi" w:cstheme="majorHAnsi"/>
        </w:rPr>
        <w:t>warunkach płatności i finansowania – z uwzględnieniem możliwości zakupu poprzez leasing</w:t>
      </w:r>
      <w:r w:rsidR="00BD6199" w:rsidRPr="00003316">
        <w:rPr>
          <w:rFonts w:asciiTheme="majorHAnsi" w:hAnsiTheme="majorHAnsi" w:cstheme="majorHAnsi"/>
        </w:rPr>
        <w:t>.</w:t>
      </w:r>
    </w:p>
    <w:p w14:paraId="17E114D5" w14:textId="43CD025E" w:rsidR="008C4232" w:rsidRPr="00B022B9" w:rsidRDefault="008C4232" w:rsidP="008C423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  <w:b/>
          <w:bCs/>
        </w:rPr>
      </w:pPr>
      <w:r w:rsidRPr="00B022B9">
        <w:rPr>
          <w:rFonts w:asciiTheme="majorHAnsi" w:hAnsiTheme="majorHAnsi" w:cstheme="majorHAnsi"/>
        </w:rPr>
        <w:t xml:space="preserve">Oferta musi zawierać </w:t>
      </w:r>
      <w:r w:rsidRPr="00B022B9">
        <w:rPr>
          <w:rFonts w:asciiTheme="majorHAnsi" w:hAnsiTheme="majorHAnsi" w:cstheme="majorHAnsi"/>
          <w:b/>
          <w:bCs/>
        </w:rPr>
        <w:t>cenę netto i brutto (PLN) ładowarki kołowej</w:t>
      </w:r>
      <w:r w:rsidR="00457CFA" w:rsidRPr="00B022B9">
        <w:rPr>
          <w:rFonts w:asciiTheme="majorHAnsi" w:hAnsiTheme="majorHAnsi" w:cstheme="majorHAnsi"/>
          <w:b/>
          <w:bCs/>
        </w:rPr>
        <w:t xml:space="preserve"> wraz z dostawą</w:t>
      </w:r>
      <w:r w:rsidRPr="00B022B9">
        <w:rPr>
          <w:rFonts w:asciiTheme="majorHAnsi" w:hAnsiTheme="majorHAnsi" w:cstheme="majorHAnsi"/>
          <w:b/>
          <w:bCs/>
        </w:rPr>
        <w:t xml:space="preserve"> </w:t>
      </w:r>
      <w:r w:rsidR="00457CFA" w:rsidRPr="00B022B9">
        <w:rPr>
          <w:rFonts w:asciiTheme="majorHAnsi" w:hAnsiTheme="majorHAnsi" w:cstheme="majorHAnsi"/>
          <w:b/>
          <w:bCs/>
        </w:rPr>
        <w:t>oraz</w:t>
      </w:r>
      <w:r w:rsidRPr="00B022B9">
        <w:rPr>
          <w:rFonts w:asciiTheme="majorHAnsi" w:hAnsiTheme="majorHAnsi" w:cstheme="majorHAnsi"/>
          <w:b/>
          <w:bCs/>
        </w:rPr>
        <w:t xml:space="preserve"> gwarancją </w:t>
      </w:r>
      <w:r w:rsidR="00704379" w:rsidRPr="00B022B9">
        <w:rPr>
          <w:rFonts w:asciiTheme="majorHAnsi" w:hAnsiTheme="majorHAnsi" w:cstheme="majorHAnsi"/>
          <w:b/>
          <w:bCs/>
        </w:rPr>
        <w:t>minimum</w:t>
      </w:r>
      <w:r w:rsidRPr="00B022B9">
        <w:rPr>
          <w:rFonts w:asciiTheme="majorHAnsi" w:hAnsiTheme="majorHAnsi" w:cstheme="majorHAnsi"/>
          <w:b/>
          <w:bCs/>
        </w:rPr>
        <w:t xml:space="preserve"> 10 000 </w:t>
      </w:r>
      <w:proofErr w:type="spellStart"/>
      <w:r w:rsidRPr="00B022B9">
        <w:rPr>
          <w:rFonts w:asciiTheme="majorHAnsi" w:hAnsiTheme="majorHAnsi" w:cstheme="majorHAnsi"/>
          <w:b/>
          <w:bCs/>
        </w:rPr>
        <w:t>mth</w:t>
      </w:r>
      <w:proofErr w:type="spellEnd"/>
      <w:r w:rsidRPr="00B022B9">
        <w:rPr>
          <w:rFonts w:asciiTheme="majorHAnsi" w:hAnsiTheme="majorHAnsi" w:cstheme="majorHAnsi"/>
          <w:b/>
          <w:bCs/>
        </w:rPr>
        <w:t xml:space="preserve"> lub 3 lat.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126"/>
        <w:gridCol w:w="1701"/>
      </w:tblGrid>
      <w:tr w:rsidR="00B022B9" w:rsidRPr="00B022B9" w14:paraId="7BAF1062" w14:textId="77777777" w:rsidTr="004D1BAE">
        <w:trPr>
          <w:trHeight w:val="300"/>
        </w:trPr>
        <w:tc>
          <w:tcPr>
            <w:tcW w:w="5670" w:type="dxa"/>
            <w:noWrap/>
            <w:vAlign w:val="bottom"/>
            <w:hideMark/>
          </w:tcPr>
          <w:p w14:paraId="73E1C80B" w14:textId="77777777" w:rsidR="00457CFA" w:rsidRPr="00B022B9" w:rsidRDefault="00457CFA" w:rsidP="0063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231810836"/>
          </w:p>
        </w:tc>
        <w:tc>
          <w:tcPr>
            <w:tcW w:w="2126" w:type="dxa"/>
            <w:noWrap/>
            <w:vAlign w:val="bottom"/>
            <w:hideMark/>
          </w:tcPr>
          <w:p w14:paraId="37C442BC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Netto (PLN)</w:t>
            </w:r>
          </w:p>
        </w:tc>
        <w:tc>
          <w:tcPr>
            <w:tcW w:w="1701" w:type="dxa"/>
            <w:noWrap/>
            <w:vAlign w:val="bottom"/>
            <w:hideMark/>
          </w:tcPr>
          <w:p w14:paraId="7F410022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Brutto (PLN)</w:t>
            </w:r>
          </w:p>
        </w:tc>
      </w:tr>
      <w:tr w:rsidR="00B022B9" w:rsidRPr="00B022B9" w14:paraId="584BD3B4" w14:textId="77777777" w:rsidTr="004D1BAE">
        <w:trPr>
          <w:trHeight w:val="300"/>
        </w:trPr>
        <w:tc>
          <w:tcPr>
            <w:tcW w:w="5670" w:type="dxa"/>
            <w:vAlign w:val="center"/>
            <w:hideMark/>
          </w:tcPr>
          <w:p w14:paraId="06147F82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 xml:space="preserve">Cena maszyny wraz z kosztami dostawy do siedziby ZGM "Zębiec" S.A. </w:t>
            </w:r>
          </w:p>
        </w:tc>
        <w:tc>
          <w:tcPr>
            <w:tcW w:w="2126" w:type="dxa"/>
            <w:vAlign w:val="center"/>
            <w:hideMark/>
          </w:tcPr>
          <w:p w14:paraId="5B6C5419" w14:textId="77777777" w:rsidR="00457CFA" w:rsidRPr="00B022B9" w:rsidRDefault="00457CFA" w:rsidP="0063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5E333EC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022B9" w:rsidRPr="00B022B9" w14:paraId="60E827A3" w14:textId="77777777" w:rsidTr="004D1BAE">
        <w:trPr>
          <w:trHeight w:val="585"/>
        </w:trPr>
        <w:tc>
          <w:tcPr>
            <w:tcW w:w="5670" w:type="dxa"/>
            <w:vAlign w:val="center"/>
            <w:hideMark/>
          </w:tcPr>
          <w:p w14:paraId="70057A9A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 xml:space="preserve">Koszt gwarancji do 10 000 </w:t>
            </w:r>
            <w:proofErr w:type="spellStart"/>
            <w:r w:rsidRPr="00B022B9">
              <w:rPr>
                <w:rFonts w:ascii="Calibri" w:eastAsia="Times New Roman" w:hAnsi="Calibri" w:cs="Calibri"/>
                <w:lang w:eastAsia="pl-PL"/>
              </w:rPr>
              <w:t>rbh</w:t>
            </w:r>
            <w:proofErr w:type="spellEnd"/>
            <w:r w:rsidRPr="00B022B9">
              <w:rPr>
                <w:rFonts w:ascii="Calibri" w:eastAsia="Times New Roman" w:hAnsi="Calibri" w:cs="Calibri"/>
                <w:lang w:eastAsia="pl-PL"/>
              </w:rPr>
              <w:t xml:space="preserve"> lub 3 lat</w:t>
            </w:r>
          </w:p>
        </w:tc>
        <w:tc>
          <w:tcPr>
            <w:tcW w:w="2126" w:type="dxa"/>
            <w:vAlign w:val="center"/>
            <w:hideMark/>
          </w:tcPr>
          <w:p w14:paraId="1D3D5A76" w14:textId="77777777" w:rsidR="00457CFA" w:rsidRPr="00B022B9" w:rsidRDefault="00457CFA" w:rsidP="0063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C425BA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022B9" w:rsidRPr="00B022B9" w14:paraId="0B500CC5" w14:textId="77777777" w:rsidTr="004D1BAE">
        <w:trPr>
          <w:trHeight w:val="585"/>
        </w:trPr>
        <w:tc>
          <w:tcPr>
            <w:tcW w:w="5670" w:type="dxa"/>
            <w:vAlign w:val="center"/>
            <w:hideMark/>
          </w:tcPr>
          <w:p w14:paraId="4545749A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 xml:space="preserve">Koszt przeglądów do 10 000 </w:t>
            </w:r>
            <w:proofErr w:type="spellStart"/>
            <w:r w:rsidRPr="00B022B9">
              <w:rPr>
                <w:rFonts w:ascii="Calibri" w:eastAsia="Times New Roman" w:hAnsi="Calibri" w:cs="Calibri"/>
                <w:lang w:eastAsia="pl-PL"/>
              </w:rPr>
              <w:t>rbh</w:t>
            </w:r>
            <w:proofErr w:type="spellEnd"/>
            <w:r w:rsidRPr="00B022B9">
              <w:rPr>
                <w:rFonts w:ascii="Calibri" w:eastAsia="Times New Roman" w:hAnsi="Calibri" w:cs="Calibri"/>
                <w:lang w:eastAsia="pl-PL"/>
              </w:rPr>
              <w:t xml:space="preserve"> (materiały, części, robocizna oraz dojazd)</w:t>
            </w:r>
          </w:p>
        </w:tc>
        <w:tc>
          <w:tcPr>
            <w:tcW w:w="2126" w:type="dxa"/>
            <w:vAlign w:val="center"/>
            <w:hideMark/>
          </w:tcPr>
          <w:p w14:paraId="1497105D" w14:textId="77777777" w:rsidR="00457CFA" w:rsidRPr="00B022B9" w:rsidRDefault="00457CFA" w:rsidP="00631FA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25B8027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21735" w:rsidRPr="00B022B9" w14:paraId="64925D1E" w14:textId="77777777" w:rsidTr="004D1BAE">
        <w:trPr>
          <w:trHeight w:val="300"/>
        </w:trPr>
        <w:tc>
          <w:tcPr>
            <w:tcW w:w="5670" w:type="dxa"/>
            <w:vAlign w:val="center"/>
            <w:hideMark/>
          </w:tcPr>
          <w:p w14:paraId="1906A8AE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Suma</w:t>
            </w:r>
          </w:p>
        </w:tc>
        <w:tc>
          <w:tcPr>
            <w:tcW w:w="2126" w:type="dxa"/>
            <w:noWrap/>
            <w:vAlign w:val="bottom"/>
            <w:hideMark/>
          </w:tcPr>
          <w:p w14:paraId="2F81CDC8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C02D30" w14:textId="77777777" w:rsidR="00457CFA" w:rsidRPr="00B022B9" w:rsidRDefault="00457CFA" w:rsidP="00631F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022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bookmarkEnd w:id="0"/>
    </w:tbl>
    <w:p w14:paraId="3D2135F1" w14:textId="77777777" w:rsidR="00457CFA" w:rsidRPr="00B022B9" w:rsidRDefault="00457CFA" w:rsidP="00457CFA">
      <w:pPr>
        <w:pStyle w:val="Akapitzlist"/>
        <w:spacing w:after="0" w:line="240" w:lineRule="auto"/>
        <w:ind w:left="567"/>
        <w:jc w:val="both"/>
        <w:rPr>
          <w:rFonts w:asciiTheme="majorHAnsi" w:hAnsiTheme="majorHAnsi" w:cstheme="majorHAnsi"/>
        </w:rPr>
      </w:pPr>
    </w:p>
    <w:p w14:paraId="14AB1453" w14:textId="521BA9CF" w:rsidR="00457CFA" w:rsidRPr="00B022B9" w:rsidRDefault="00457CFA" w:rsidP="00457CFA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B022B9">
        <w:rPr>
          <w:rFonts w:asciiTheme="majorHAnsi" w:hAnsiTheme="majorHAnsi" w:cstheme="majorHAnsi"/>
        </w:rPr>
        <w:t xml:space="preserve">Oferta powinna zawierać warunki gwarancji w tym </w:t>
      </w:r>
      <w:r w:rsidR="00003316" w:rsidRPr="00B022B9">
        <w:rPr>
          <w:rFonts w:asciiTheme="majorHAnsi" w:hAnsiTheme="majorHAnsi" w:cstheme="majorHAnsi"/>
        </w:rPr>
        <w:t xml:space="preserve">wskazanie </w:t>
      </w:r>
      <w:r w:rsidRPr="00B022B9">
        <w:rPr>
          <w:rFonts w:asciiTheme="majorHAnsi" w:hAnsiTheme="majorHAnsi" w:cstheme="majorHAnsi"/>
        </w:rPr>
        <w:t>czas</w:t>
      </w:r>
      <w:r w:rsidR="00003316" w:rsidRPr="00B022B9">
        <w:rPr>
          <w:rFonts w:asciiTheme="majorHAnsi" w:hAnsiTheme="majorHAnsi" w:cstheme="majorHAnsi"/>
        </w:rPr>
        <w:t>u</w:t>
      </w:r>
      <w:r w:rsidRPr="00B022B9">
        <w:rPr>
          <w:rFonts w:asciiTheme="majorHAnsi" w:hAnsiTheme="majorHAnsi" w:cstheme="majorHAnsi"/>
        </w:rPr>
        <w:t xml:space="preserve"> reakcji na zgłoszenie i usunięcie awarii w okresie gwarancyjnym</w:t>
      </w:r>
      <w:r w:rsidR="00121735" w:rsidRPr="00B022B9">
        <w:rPr>
          <w:rFonts w:asciiTheme="majorHAnsi" w:hAnsiTheme="majorHAnsi" w:cstheme="majorHAnsi"/>
        </w:rPr>
        <w:t xml:space="preserve"> oraz ilość przeglądów gwarancyjnych do 10 000 </w:t>
      </w:r>
      <w:proofErr w:type="spellStart"/>
      <w:r w:rsidR="00121735" w:rsidRPr="00B022B9">
        <w:rPr>
          <w:rFonts w:asciiTheme="majorHAnsi" w:hAnsiTheme="majorHAnsi" w:cstheme="majorHAnsi"/>
        </w:rPr>
        <w:t>rbh</w:t>
      </w:r>
      <w:proofErr w:type="spellEnd"/>
      <w:r w:rsidR="00121735" w:rsidRPr="00B022B9">
        <w:rPr>
          <w:rFonts w:asciiTheme="majorHAnsi" w:hAnsiTheme="majorHAnsi" w:cstheme="majorHAnsi"/>
        </w:rPr>
        <w:t xml:space="preserve"> lub 3 lat.</w:t>
      </w:r>
    </w:p>
    <w:p w14:paraId="25A6C5CD" w14:textId="74E20120" w:rsidR="004A7AE0" w:rsidRPr="00B022B9" w:rsidRDefault="004A7AE0" w:rsidP="00457CFA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B022B9">
        <w:rPr>
          <w:rFonts w:asciiTheme="majorHAnsi" w:hAnsiTheme="majorHAnsi" w:cstheme="majorHAnsi"/>
        </w:rPr>
        <w:t>Oferta powinna uwzględniać przeprowadzenie szkolenia pracowników w zakresie jej prawidłowej obsługi (7-8 operatorów, z określeniem zakresu szkolenia i miejsca)</w:t>
      </w:r>
      <w:r w:rsidR="007D0F1E" w:rsidRPr="00B022B9">
        <w:rPr>
          <w:rFonts w:asciiTheme="majorHAnsi" w:hAnsiTheme="majorHAnsi" w:cstheme="majorHAnsi"/>
        </w:rPr>
        <w:t>.</w:t>
      </w:r>
    </w:p>
    <w:p w14:paraId="07095DE7" w14:textId="23C0E241" w:rsidR="00457CFA" w:rsidRPr="00B022B9" w:rsidRDefault="00121735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B022B9">
        <w:rPr>
          <w:rFonts w:asciiTheme="majorHAnsi" w:hAnsiTheme="majorHAnsi" w:cstheme="majorHAnsi"/>
        </w:rPr>
        <w:t>W ofercie należy wsk</w:t>
      </w:r>
      <w:r w:rsidR="00C10071" w:rsidRPr="00B022B9">
        <w:rPr>
          <w:rFonts w:asciiTheme="majorHAnsi" w:hAnsiTheme="majorHAnsi" w:cstheme="majorHAnsi"/>
        </w:rPr>
        <w:t>a</w:t>
      </w:r>
      <w:r w:rsidRPr="00B022B9">
        <w:rPr>
          <w:rFonts w:asciiTheme="majorHAnsi" w:hAnsiTheme="majorHAnsi" w:cstheme="majorHAnsi"/>
        </w:rPr>
        <w:t>zać</w:t>
      </w:r>
      <w:r w:rsidR="00457CFA" w:rsidRPr="00B022B9">
        <w:rPr>
          <w:rFonts w:asciiTheme="majorHAnsi" w:hAnsiTheme="majorHAnsi" w:cstheme="majorHAnsi"/>
        </w:rPr>
        <w:t xml:space="preserve"> koszty serwisu pogwarancyjnego</w:t>
      </w:r>
      <w:r w:rsidRPr="00B022B9">
        <w:rPr>
          <w:rFonts w:asciiTheme="majorHAnsi" w:hAnsiTheme="majorHAnsi" w:cstheme="majorHAnsi"/>
        </w:rPr>
        <w:t xml:space="preserve">, które </w:t>
      </w:r>
      <w:r w:rsidR="00457CFA" w:rsidRPr="00B022B9">
        <w:rPr>
          <w:rFonts w:asciiTheme="majorHAnsi" w:hAnsiTheme="majorHAnsi" w:cstheme="majorHAnsi"/>
        </w:rPr>
        <w:t>powinny obejmować: koszty za dojazd</w:t>
      </w:r>
      <w:r w:rsidR="007D0F1E" w:rsidRPr="00B022B9">
        <w:rPr>
          <w:rFonts w:asciiTheme="majorHAnsi" w:hAnsiTheme="majorHAnsi" w:cstheme="majorHAnsi"/>
        </w:rPr>
        <w:t xml:space="preserve"> (ryczałtowo za 1 dojazd)</w:t>
      </w:r>
      <w:r w:rsidR="00457CFA" w:rsidRPr="00B022B9">
        <w:rPr>
          <w:rFonts w:asciiTheme="majorHAnsi" w:hAnsiTheme="majorHAnsi" w:cstheme="majorHAnsi"/>
        </w:rPr>
        <w:t xml:space="preserve"> + koszt roboczogodziny, uwzględniając, że rok do roku cena nie może być zwiększona o więcej, niż wynosi wysokość wzrostu rocznego wskaźnika cen towarów i usług konsumpcyjnych ogłoszonego przez GUS za rok ubiegły:</w:t>
      </w:r>
    </w:p>
    <w:p w14:paraId="500237A5" w14:textId="77777777" w:rsidR="00457CFA" w:rsidRPr="00B022B9" w:rsidRDefault="00457CFA" w:rsidP="00457CFA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</w:p>
    <w:tbl>
      <w:tblPr>
        <w:tblStyle w:val="Siatkatabelijasna"/>
        <w:tblW w:w="963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961"/>
        <w:gridCol w:w="4678"/>
      </w:tblGrid>
      <w:tr w:rsidR="00B022B9" w:rsidRPr="00B022B9" w14:paraId="75CF4644" w14:textId="77777777" w:rsidTr="00457CFA">
        <w:trPr>
          <w:trHeight w:val="255"/>
        </w:trPr>
        <w:tc>
          <w:tcPr>
            <w:tcW w:w="4961" w:type="dxa"/>
            <w:vAlign w:val="center"/>
          </w:tcPr>
          <w:p w14:paraId="310FEA65" w14:textId="77777777" w:rsidR="00457CFA" w:rsidRPr="00B022B9" w:rsidRDefault="00457CFA" w:rsidP="00631FA0">
            <w:pPr>
              <w:spacing w:before="240"/>
              <w:rPr>
                <w:rFonts w:asciiTheme="majorHAnsi" w:hAnsiTheme="majorHAnsi" w:cstheme="majorHAnsi"/>
              </w:rPr>
            </w:pPr>
            <w:bookmarkStart w:id="1" w:name="_Hlk231811052"/>
            <w:r w:rsidRPr="00B022B9">
              <w:rPr>
                <w:rFonts w:asciiTheme="majorHAnsi" w:hAnsiTheme="majorHAnsi" w:cstheme="majorHAnsi"/>
              </w:rPr>
              <w:t>Aktualny koszt roboczogodziny serwisu</w:t>
            </w:r>
          </w:p>
        </w:tc>
        <w:tc>
          <w:tcPr>
            <w:tcW w:w="4678" w:type="dxa"/>
            <w:vAlign w:val="center"/>
          </w:tcPr>
          <w:p w14:paraId="4A9FF6E3" w14:textId="77777777" w:rsidR="00457CFA" w:rsidRPr="00B022B9" w:rsidRDefault="00457CFA" w:rsidP="00631FA0">
            <w:pPr>
              <w:spacing w:before="240"/>
              <w:ind w:firstLine="567"/>
              <w:jc w:val="both"/>
              <w:rPr>
                <w:rFonts w:asciiTheme="majorHAnsi" w:hAnsiTheme="majorHAnsi" w:cstheme="majorHAnsi"/>
              </w:rPr>
            </w:pPr>
          </w:p>
        </w:tc>
      </w:tr>
      <w:tr w:rsidR="00457CFA" w:rsidRPr="00B022B9" w14:paraId="1D48E3F7" w14:textId="77777777" w:rsidTr="00457CFA">
        <w:trPr>
          <w:trHeight w:val="255"/>
        </w:trPr>
        <w:tc>
          <w:tcPr>
            <w:tcW w:w="4961" w:type="dxa"/>
            <w:vAlign w:val="center"/>
          </w:tcPr>
          <w:p w14:paraId="2BC79CCF" w14:textId="77777777" w:rsidR="00457CFA" w:rsidRPr="00B022B9" w:rsidRDefault="00457CFA" w:rsidP="00631FA0">
            <w:pPr>
              <w:spacing w:before="240"/>
              <w:rPr>
                <w:rFonts w:asciiTheme="majorHAnsi" w:hAnsiTheme="majorHAnsi" w:cstheme="majorHAnsi"/>
              </w:rPr>
            </w:pPr>
            <w:r w:rsidRPr="00B022B9">
              <w:rPr>
                <w:rFonts w:asciiTheme="majorHAnsi" w:hAnsiTheme="majorHAnsi" w:cstheme="majorHAnsi"/>
              </w:rPr>
              <w:t xml:space="preserve">Aktualny koszt dojazdu do ZGM „Zębiec” S.A. </w:t>
            </w:r>
          </w:p>
        </w:tc>
        <w:tc>
          <w:tcPr>
            <w:tcW w:w="4678" w:type="dxa"/>
            <w:vAlign w:val="center"/>
          </w:tcPr>
          <w:p w14:paraId="23D77FA7" w14:textId="77777777" w:rsidR="00457CFA" w:rsidRPr="00B022B9" w:rsidRDefault="00457CFA" w:rsidP="00631FA0">
            <w:pPr>
              <w:spacing w:before="240"/>
              <w:ind w:firstLine="567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1"/>
    </w:tbl>
    <w:p w14:paraId="432D046F" w14:textId="77777777" w:rsidR="00457CFA" w:rsidRPr="00B022B9" w:rsidRDefault="00457CFA" w:rsidP="00457CFA">
      <w:p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</w:p>
    <w:p w14:paraId="5D1213CB" w14:textId="6EE16929" w:rsidR="00190D92" w:rsidRPr="004E3D79" w:rsidRDefault="00190D92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lastRenderedPageBreak/>
        <w:t xml:space="preserve">Oferta powinna zostać przesłana w formie pisemnej w zamkniętej kopercie na adres: Zakłady Górniczo-Metalowe „Zębiec” w Zębcu Spółka Akcyjna, 27-200 Starachowice, z adnotacją </w:t>
      </w:r>
      <w:r w:rsidRPr="004E3D79">
        <w:rPr>
          <w:rFonts w:asciiTheme="majorHAnsi" w:hAnsiTheme="majorHAnsi" w:cstheme="majorHAnsi"/>
          <w:i/>
          <w:iCs/>
        </w:rPr>
        <w:t xml:space="preserve">„oferta na </w:t>
      </w:r>
      <w:r w:rsidR="00C51176" w:rsidRPr="004E3D79">
        <w:rPr>
          <w:rFonts w:asciiTheme="majorHAnsi" w:hAnsiTheme="majorHAnsi" w:cstheme="majorHAnsi"/>
          <w:i/>
          <w:iCs/>
        </w:rPr>
        <w:t>dostawę ładowarki</w:t>
      </w:r>
      <w:r w:rsidRPr="004E3D79">
        <w:rPr>
          <w:rFonts w:asciiTheme="majorHAnsi" w:hAnsiTheme="majorHAnsi" w:cstheme="majorHAnsi"/>
          <w:i/>
          <w:iCs/>
        </w:rPr>
        <w:t xml:space="preserve">” </w:t>
      </w:r>
      <w:r w:rsidRPr="004E3D79">
        <w:rPr>
          <w:rFonts w:asciiTheme="majorHAnsi" w:hAnsiTheme="majorHAnsi" w:cstheme="majorHAnsi"/>
        </w:rPr>
        <w:t xml:space="preserve">lub w formie elektronicznej na adres e-mail: </w:t>
      </w:r>
      <w:r w:rsidR="00C51176" w:rsidRPr="004E3D79">
        <w:rPr>
          <w:rFonts w:asciiTheme="majorHAnsi" w:hAnsiTheme="majorHAnsi" w:cstheme="majorHAnsi"/>
          <w:b/>
          <w:bCs/>
        </w:rPr>
        <w:t>sabina.soltys</w:t>
      </w:r>
      <w:r w:rsidRPr="004E3D79">
        <w:rPr>
          <w:rFonts w:asciiTheme="majorHAnsi" w:hAnsiTheme="majorHAnsi" w:cstheme="majorHAnsi"/>
          <w:b/>
          <w:bCs/>
        </w:rPr>
        <w:t>@zebiec.pl</w:t>
      </w:r>
      <w:r w:rsidRPr="004E3D79">
        <w:rPr>
          <w:rFonts w:asciiTheme="majorHAnsi" w:hAnsiTheme="majorHAnsi" w:cstheme="majorHAnsi"/>
        </w:rPr>
        <w:t xml:space="preserve"> oraz </w:t>
      </w:r>
      <w:r w:rsidRPr="004E3D79">
        <w:rPr>
          <w:rFonts w:asciiTheme="majorHAnsi" w:hAnsiTheme="majorHAnsi" w:cstheme="majorHAnsi"/>
          <w:b/>
          <w:bCs/>
        </w:rPr>
        <w:t>sekretariat@zebiec.pl</w:t>
      </w:r>
      <w:r w:rsidRPr="004E3D79">
        <w:rPr>
          <w:rFonts w:asciiTheme="majorHAnsi" w:hAnsiTheme="majorHAnsi" w:cstheme="majorHAnsi"/>
        </w:rPr>
        <w:t xml:space="preserve"> w</w:t>
      </w:r>
      <w:r w:rsidR="00F01AB8" w:rsidRPr="004E3D79">
        <w:rPr>
          <w:rFonts w:asciiTheme="majorHAnsi" w:hAnsiTheme="majorHAnsi" w:cstheme="majorHAnsi"/>
        </w:rPr>
        <w:t> </w:t>
      </w:r>
      <w:r w:rsidRPr="004E3D79">
        <w:rPr>
          <w:rFonts w:asciiTheme="majorHAnsi" w:hAnsiTheme="majorHAnsi" w:cstheme="majorHAnsi"/>
        </w:rPr>
        <w:t xml:space="preserve">terminie </w:t>
      </w:r>
      <w:r w:rsidRPr="004E3D79">
        <w:rPr>
          <w:rFonts w:asciiTheme="majorHAnsi" w:hAnsiTheme="majorHAnsi" w:cstheme="majorHAnsi"/>
          <w:b/>
          <w:bCs/>
        </w:rPr>
        <w:t>do dnia</w:t>
      </w:r>
      <w:r w:rsidR="001C42AF" w:rsidRPr="004E3D79">
        <w:rPr>
          <w:rFonts w:asciiTheme="majorHAnsi" w:hAnsiTheme="majorHAnsi" w:cstheme="majorHAnsi"/>
          <w:b/>
          <w:bCs/>
        </w:rPr>
        <w:t xml:space="preserve"> </w:t>
      </w:r>
      <w:r w:rsidR="005D7105">
        <w:rPr>
          <w:rFonts w:asciiTheme="majorHAnsi" w:hAnsiTheme="majorHAnsi" w:cstheme="majorHAnsi"/>
          <w:b/>
          <w:bCs/>
        </w:rPr>
        <w:t>19</w:t>
      </w:r>
      <w:r w:rsidR="003A51F3" w:rsidRPr="004E3D79">
        <w:rPr>
          <w:rFonts w:asciiTheme="majorHAnsi" w:hAnsiTheme="majorHAnsi" w:cstheme="majorHAnsi"/>
          <w:b/>
          <w:bCs/>
        </w:rPr>
        <w:t xml:space="preserve"> </w:t>
      </w:r>
      <w:r w:rsidR="00DE430D" w:rsidRPr="004E3D79">
        <w:rPr>
          <w:rFonts w:asciiTheme="majorHAnsi" w:hAnsiTheme="majorHAnsi" w:cstheme="majorHAnsi"/>
          <w:b/>
          <w:bCs/>
        </w:rPr>
        <w:t>czerwca</w:t>
      </w:r>
      <w:r w:rsidR="00FC40FF" w:rsidRPr="004E3D79">
        <w:rPr>
          <w:rFonts w:asciiTheme="majorHAnsi" w:hAnsiTheme="majorHAnsi" w:cstheme="majorHAnsi"/>
          <w:b/>
          <w:bCs/>
        </w:rPr>
        <w:t xml:space="preserve"> </w:t>
      </w:r>
      <w:r w:rsidRPr="004E3D79">
        <w:rPr>
          <w:rFonts w:asciiTheme="majorHAnsi" w:hAnsiTheme="majorHAnsi" w:cstheme="majorHAnsi"/>
          <w:b/>
          <w:bCs/>
        </w:rPr>
        <w:t>202</w:t>
      </w:r>
      <w:r w:rsidR="00FC40FF" w:rsidRPr="004E3D79">
        <w:rPr>
          <w:rFonts w:asciiTheme="majorHAnsi" w:hAnsiTheme="majorHAnsi" w:cstheme="majorHAnsi"/>
          <w:b/>
          <w:bCs/>
        </w:rPr>
        <w:t>6</w:t>
      </w:r>
      <w:r w:rsidRPr="004E3D79">
        <w:rPr>
          <w:rFonts w:asciiTheme="majorHAnsi" w:hAnsiTheme="majorHAnsi" w:cstheme="majorHAnsi"/>
          <w:b/>
          <w:bCs/>
        </w:rPr>
        <w:t xml:space="preserve"> roku, do godz. 14:30</w:t>
      </w:r>
      <w:r w:rsidRPr="004E3D79">
        <w:rPr>
          <w:rFonts w:asciiTheme="majorHAnsi" w:hAnsiTheme="majorHAnsi" w:cstheme="majorHAnsi"/>
        </w:rPr>
        <w:t xml:space="preserve">. </w:t>
      </w:r>
    </w:p>
    <w:p w14:paraId="198E42D8" w14:textId="77777777" w:rsidR="00190D92" w:rsidRPr="004E3D79" w:rsidRDefault="00190D92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Oferta składana pocztą lub przesyłką kurierską jest uważana za złożoną w terminie, jeżeli przesyłka zostanie doręczona i odebrana do dnia i godziny wskazanych w zdaniu poprzednim.</w:t>
      </w:r>
    </w:p>
    <w:p w14:paraId="01A718C3" w14:textId="6E82B40E" w:rsidR="00190D92" w:rsidRPr="004E3D79" w:rsidRDefault="00190D92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Otwarcie ofert następuje bez udziału Oferentów. Rozstrzygnięcie postępowania nastąpi w terminie do </w:t>
      </w:r>
      <w:r w:rsidR="002E18CD">
        <w:rPr>
          <w:rFonts w:asciiTheme="majorHAnsi" w:hAnsiTheme="majorHAnsi" w:cstheme="majorHAnsi"/>
          <w:b/>
          <w:bCs/>
        </w:rPr>
        <w:t>4</w:t>
      </w:r>
      <w:r w:rsidR="001E2D66" w:rsidRPr="004E3D79">
        <w:rPr>
          <w:rFonts w:asciiTheme="majorHAnsi" w:hAnsiTheme="majorHAnsi" w:cstheme="majorHAnsi"/>
          <w:b/>
          <w:bCs/>
        </w:rPr>
        <w:t> </w:t>
      </w:r>
      <w:r w:rsidR="008C4232" w:rsidRPr="004E3D79">
        <w:rPr>
          <w:rFonts w:asciiTheme="majorHAnsi" w:hAnsiTheme="majorHAnsi" w:cstheme="majorHAnsi"/>
          <w:b/>
          <w:bCs/>
        </w:rPr>
        <w:t>tygodni</w:t>
      </w:r>
      <w:r w:rsidRPr="004E3D79">
        <w:rPr>
          <w:rFonts w:asciiTheme="majorHAnsi" w:hAnsiTheme="majorHAnsi" w:cstheme="majorHAnsi"/>
          <w:b/>
          <w:bCs/>
        </w:rPr>
        <w:t xml:space="preserve"> </w:t>
      </w:r>
      <w:r w:rsidRPr="004E3D79">
        <w:rPr>
          <w:rFonts w:asciiTheme="majorHAnsi" w:hAnsiTheme="majorHAnsi" w:cstheme="majorHAnsi"/>
        </w:rPr>
        <w:t xml:space="preserve">od dnia upływu terminu do składania ofert. </w:t>
      </w:r>
    </w:p>
    <w:p w14:paraId="026D9E7A" w14:textId="77777777" w:rsidR="00190D92" w:rsidRPr="004E3D79" w:rsidRDefault="008C4232" w:rsidP="00190D92">
      <w:pPr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</w:t>
      </w:r>
      <w:r w:rsidR="00190D92" w:rsidRPr="004E3D79">
        <w:rPr>
          <w:rFonts w:asciiTheme="majorHAnsi" w:hAnsiTheme="majorHAnsi" w:cstheme="majorHAnsi"/>
        </w:rPr>
        <w:t>ZGM „Zębiec” S.A. zastrzega sobie prawo do:</w:t>
      </w:r>
    </w:p>
    <w:p w14:paraId="42655330" w14:textId="77777777" w:rsidR="00190D92" w:rsidRPr="004E3D79" w:rsidRDefault="00190D92" w:rsidP="00BD619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przedłużenia terminu złożenia i otwarcia oferty,</w:t>
      </w:r>
    </w:p>
    <w:p w14:paraId="44352580" w14:textId="77777777" w:rsidR="00190D92" w:rsidRPr="004E3D79" w:rsidRDefault="00190D92" w:rsidP="00BD619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rezygnacji z wybranych usług objętych przedmiotem zapytania,</w:t>
      </w:r>
    </w:p>
    <w:p w14:paraId="45EC6E8D" w14:textId="77777777" w:rsidR="00190D92" w:rsidRPr="004E3D79" w:rsidRDefault="00190D92" w:rsidP="00BD619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negocjacji, także w celu doprecyzowania lub uzupełnienia opisu przedmiotu zapytania lub warunków umowy oraz zmiany lub uzupełnienia oferty,</w:t>
      </w:r>
    </w:p>
    <w:p w14:paraId="1A59E2E7" w14:textId="77777777" w:rsidR="00190D92" w:rsidRPr="004E3D79" w:rsidRDefault="00190D92" w:rsidP="00BD619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uzyskania od Oferenta wyjaśnień co do warunków oferty, w tym wskazanej ceny,</w:t>
      </w:r>
    </w:p>
    <w:p w14:paraId="05627CEE" w14:textId="77777777" w:rsidR="00190D92" w:rsidRPr="004E3D79" w:rsidRDefault="00190D92" w:rsidP="00BD619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unieważnienia </w:t>
      </w:r>
      <w:r w:rsidR="00344DE1" w:rsidRPr="004E3D79">
        <w:rPr>
          <w:rFonts w:asciiTheme="majorHAnsi" w:hAnsiTheme="majorHAnsi" w:cstheme="majorHAnsi"/>
        </w:rPr>
        <w:t>przetargu</w:t>
      </w:r>
      <w:r w:rsidRPr="004E3D79">
        <w:rPr>
          <w:rFonts w:asciiTheme="majorHAnsi" w:hAnsiTheme="majorHAnsi" w:cstheme="majorHAnsi"/>
        </w:rPr>
        <w:t xml:space="preserve"> i poszczególnych jego części na każdym etapie postępowania, również bez podania przyczyny,</w:t>
      </w:r>
    </w:p>
    <w:p w14:paraId="2E5F751A" w14:textId="77777777" w:rsidR="00190D92" w:rsidRPr="004E3D79" w:rsidRDefault="00190D92" w:rsidP="00BD619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jeżeli Oferent, którego oferta została wybrana jako oferta najkorzystniejsza uchyla się od zawarcia umowy, ZGM „Zębiec” S.A. może wybrać ofertę najkorzystniejszą spośród pozostałych ofert.</w:t>
      </w:r>
    </w:p>
    <w:p w14:paraId="1F1C3A98" w14:textId="3A07AC80" w:rsidR="00190D92" w:rsidRPr="004E3D79" w:rsidRDefault="00190D92" w:rsidP="003213D0">
      <w:pPr>
        <w:pStyle w:val="Tekstpodstawowywcity"/>
        <w:numPr>
          <w:ilvl w:val="1"/>
          <w:numId w:val="10"/>
        </w:numPr>
        <w:tabs>
          <w:tab w:val="num" w:pos="1134"/>
        </w:tabs>
        <w:spacing w:after="0" w:line="240" w:lineRule="auto"/>
        <w:ind w:left="567" w:hanging="425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Termin związania ofertą wynosi </w:t>
      </w:r>
      <w:r w:rsidR="003213D0" w:rsidRPr="005C3E5A">
        <w:rPr>
          <w:rFonts w:asciiTheme="majorHAnsi" w:hAnsiTheme="majorHAnsi" w:cstheme="majorHAnsi"/>
          <w:b/>
          <w:bCs/>
        </w:rPr>
        <w:t>6</w:t>
      </w:r>
      <w:r w:rsidR="00AC5005" w:rsidRPr="005C3E5A">
        <w:rPr>
          <w:rFonts w:asciiTheme="majorHAnsi" w:hAnsiTheme="majorHAnsi" w:cstheme="majorHAnsi"/>
          <w:b/>
          <w:bCs/>
        </w:rPr>
        <w:t>0</w:t>
      </w:r>
      <w:r w:rsidRPr="005C3E5A">
        <w:rPr>
          <w:rFonts w:asciiTheme="majorHAnsi" w:hAnsiTheme="majorHAnsi" w:cstheme="majorHAnsi"/>
          <w:b/>
          <w:bCs/>
        </w:rPr>
        <w:t xml:space="preserve"> dni od daty </w:t>
      </w:r>
      <w:r w:rsidR="005C3E5A" w:rsidRPr="005C3E5A">
        <w:rPr>
          <w:rFonts w:asciiTheme="majorHAnsi" w:hAnsiTheme="majorHAnsi" w:cstheme="majorHAnsi"/>
          <w:b/>
          <w:bCs/>
        </w:rPr>
        <w:t>rozstrzygnięcia post</w:t>
      </w:r>
      <w:r w:rsidR="00A93768">
        <w:rPr>
          <w:rFonts w:asciiTheme="majorHAnsi" w:hAnsiTheme="majorHAnsi" w:cstheme="majorHAnsi"/>
          <w:b/>
          <w:bCs/>
        </w:rPr>
        <w:t>ę</w:t>
      </w:r>
      <w:r w:rsidR="005C3E5A" w:rsidRPr="005C3E5A">
        <w:rPr>
          <w:rFonts w:asciiTheme="majorHAnsi" w:hAnsiTheme="majorHAnsi" w:cstheme="majorHAnsi"/>
          <w:b/>
          <w:bCs/>
        </w:rPr>
        <w:t>powania</w:t>
      </w:r>
      <w:r w:rsidRPr="004E3D79">
        <w:rPr>
          <w:rFonts w:asciiTheme="majorHAnsi" w:hAnsiTheme="majorHAnsi" w:cstheme="majorHAnsi"/>
        </w:rPr>
        <w:t>.</w:t>
      </w:r>
    </w:p>
    <w:p w14:paraId="19008C06" w14:textId="77777777" w:rsidR="00190D92" w:rsidRPr="004E3D79" w:rsidRDefault="00190D92" w:rsidP="003213D0">
      <w:pPr>
        <w:pStyle w:val="Tekstpodstawowywcity"/>
        <w:numPr>
          <w:ilvl w:val="1"/>
          <w:numId w:val="10"/>
        </w:numPr>
        <w:tabs>
          <w:tab w:val="num" w:pos="1134"/>
        </w:tabs>
        <w:spacing w:after="0" w:line="240" w:lineRule="auto"/>
        <w:ind w:left="567" w:hanging="425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Oferta złożona po upływie terminu określonego do jej przyjmowania nie będzie podlegać rozpatrzeniu.</w:t>
      </w:r>
    </w:p>
    <w:p w14:paraId="45087B80" w14:textId="77777777" w:rsidR="00190D92" w:rsidRPr="004E3D79" w:rsidRDefault="00190D92" w:rsidP="003213D0">
      <w:pPr>
        <w:pStyle w:val="Tekstpodstawowywcity"/>
        <w:numPr>
          <w:ilvl w:val="1"/>
          <w:numId w:val="10"/>
        </w:numPr>
        <w:tabs>
          <w:tab w:val="num" w:pos="1134"/>
        </w:tabs>
        <w:spacing w:after="0" w:line="240" w:lineRule="auto"/>
        <w:ind w:left="567" w:hanging="425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ZGM „Zębiec” S.A. nie będzie zwracała ofert odrzuconych lub tych, które nie zostały wybrane.</w:t>
      </w:r>
    </w:p>
    <w:p w14:paraId="7176B59D" w14:textId="77777777" w:rsidR="00190D92" w:rsidRPr="004E3D79" w:rsidRDefault="00190D92" w:rsidP="00190D92">
      <w:pPr>
        <w:pStyle w:val="Tekstpodstawowywcity"/>
        <w:numPr>
          <w:ilvl w:val="1"/>
          <w:numId w:val="10"/>
        </w:numPr>
        <w:tabs>
          <w:tab w:val="num" w:pos="1134"/>
        </w:tabs>
        <w:spacing w:after="0" w:line="240" w:lineRule="auto"/>
        <w:ind w:left="567" w:hanging="426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Oferta musi być podpisana podpisem tradycyjnym lub elektronicznym tj. podpisem zaufanym, elektronicznym podpisem osobistym lub kwalifikowanym podpisem elektronicznym przez osobę upoważnioną.</w:t>
      </w:r>
    </w:p>
    <w:p w14:paraId="72223940" w14:textId="77777777" w:rsidR="00190D92" w:rsidRPr="004E3D79" w:rsidRDefault="00190D92" w:rsidP="00190D92">
      <w:pPr>
        <w:pStyle w:val="Tekstpodstawowywcity"/>
        <w:numPr>
          <w:ilvl w:val="1"/>
          <w:numId w:val="10"/>
        </w:numPr>
        <w:tabs>
          <w:tab w:val="num" w:pos="1134"/>
        </w:tabs>
        <w:spacing w:after="0" w:line="240" w:lineRule="auto"/>
        <w:ind w:left="567" w:hanging="426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Oferent wraz z ofertą musi złożyć oświadczenie o treści: </w:t>
      </w:r>
    </w:p>
    <w:p w14:paraId="25FB37C6" w14:textId="77777777" w:rsidR="00190D92" w:rsidRPr="004E3D79" w:rsidRDefault="00190D92" w:rsidP="00190D92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a) „zapoznałem się z treścią zapytania ofertowego i nie wnoszę do niego zastrzeżeń oraz akceptuję warunki w nim zawarte”,</w:t>
      </w:r>
    </w:p>
    <w:p w14:paraId="31977395" w14:textId="77777777" w:rsidR="00190D92" w:rsidRPr="004E3D79" w:rsidRDefault="00190D92" w:rsidP="00190D92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b) „oświadczenie o zapoznaniu z obowiązkiem informacyjnym (RODO)”,</w:t>
      </w:r>
    </w:p>
    <w:p w14:paraId="1A39EE01" w14:textId="77777777" w:rsidR="00AC5005" w:rsidRPr="004E3D79" w:rsidRDefault="00190D92" w:rsidP="00913657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c) oświadczenie oferenta w treści stanowiącej załącznik nr 2 do zapytania ofertowego. </w:t>
      </w:r>
    </w:p>
    <w:p w14:paraId="3B6C4BCB" w14:textId="77777777" w:rsidR="00913657" w:rsidRPr="004E3D79" w:rsidRDefault="00913657" w:rsidP="00913657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</w:p>
    <w:p w14:paraId="44A483C3" w14:textId="77777777" w:rsidR="003539F0" w:rsidRPr="004E3D79" w:rsidRDefault="00A50382" w:rsidP="00572F2D">
      <w:pPr>
        <w:spacing w:after="4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Dokumentacja musi być kompletna, czytelna i odpowiadać po</w:t>
      </w:r>
      <w:r w:rsidR="003213D0" w:rsidRPr="004E3D79">
        <w:rPr>
          <w:rFonts w:asciiTheme="majorHAnsi" w:hAnsiTheme="majorHAnsi" w:cstheme="majorHAnsi"/>
        </w:rPr>
        <w:t>wy</w:t>
      </w:r>
      <w:r w:rsidRPr="004E3D79">
        <w:rPr>
          <w:rFonts w:asciiTheme="majorHAnsi" w:hAnsiTheme="majorHAnsi" w:cstheme="majorHAnsi"/>
        </w:rPr>
        <w:t>ższym wymaganiom.</w:t>
      </w:r>
    </w:p>
    <w:p w14:paraId="765FA195" w14:textId="77777777" w:rsidR="003539F0" w:rsidRPr="004E3D79" w:rsidRDefault="003213D0" w:rsidP="00BD6199">
      <w:pPr>
        <w:pStyle w:val="Nagwek1"/>
        <w:spacing w:before="240"/>
        <w:rPr>
          <w:rFonts w:cstheme="majorHAnsi"/>
          <w:color w:val="000000" w:themeColor="text1"/>
          <w:sz w:val="22"/>
          <w:szCs w:val="22"/>
        </w:rPr>
      </w:pPr>
      <w:r w:rsidRPr="004E3D79">
        <w:rPr>
          <w:rFonts w:cstheme="majorHAnsi"/>
          <w:color w:val="000000" w:themeColor="text1"/>
          <w:sz w:val="22"/>
          <w:szCs w:val="22"/>
        </w:rPr>
        <w:t>IV. Kryteria oceny ofert</w:t>
      </w:r>
    </w:p>
    <w:p w14:paraId="4DC6D7D9" w14:textId="77777777" w:rsidR="001374F0" w:rsidRPr="004E3D79" w:rsidRDefault="001374F0" w:rsidP="003213D0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Oceniane będą tylko oferty, któr</w:t>
      </w:r>
      <w:r w:rsidR="00006B1B" w:rsidRPr="004E3D79">
        <w:rPr>
          <w:rFonts w:asciiTheme="majorHAnsi" w:hAnsiTheme="majorHAnsi" w:cstheme="majorHAnsi"/>
        </w:rPr>
        <w:t>ych maszyny</w:t>
      </w:r>
      <w:r w:rsidRPr="004E3D79">
        <w:rPr>
          <w:rFonts w:asciiTheme="majorHAnsi" w:hAnsiTheme="majorHAnsi" w:cstheme="majorHAnsi"/>
        </w:rPr>
        <w:t xml:space="preserve"> zostały sprawdzone </w:t>
      </w:r>
      <w:r w:rsidR="00913657" w:rsidRPr="004E3D79">
        <w:rPr>
          <w:rFonts w:asciiTheme="majorHAnsi" w:hAnsiTheme="majorHAnsi" w:cstheme="majorHAnsi"/>
        </w:rPr>
        <w:t>na</w:t>
      </w:r>
      <w:r w:rsidRPr="004E3D79">
        <w:rPr>
          <w:rFonts w:asciiTheme="majorHAnsi" w:hAnsiTheme="majorHAnsi" w:cstheme="majorHAnsi"/>
        </w:rPr>
        <w:t xml:space="preserve"> testach produkcyjnych w ZGM „Zębiec” S.A.</w:t>
      </w:r>
    </w:p>
    <w:p w14:paraId="60539073" w14:textId="77777777" w:rsidR="00006B1B" w:rsidRPr="004E3D79" w:rsidRDefault="00006B1B" w:rsidP="003213D0">
      <w:pPr>
        <w:spacing w:after="0"/>
        <w:rPr>
          <w:rFonts w:asciiTheme="majorHAnsi" w:hAnsiTheme="majorHAnsi" w:cstheme="majorHAnsi"/>
        </w:rPr>
      </w:pPr>
    </w:p>
    <w:p w14:paraId="00D965D8" w14:textId="77777777" w:rsidR="003213D0" w:rsidRPr="004E3D79" w:rsidRDefault="00A50382" w:rsidP="003213D0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Kryteria oceny:</w:t>
      </w:r>
    </w:p>
    <w:p w14:paraId="2F24CFAF" w14:textId="133BCCD7" w:rsidR="003213D0" w:rsidRPr="004E3D79" w:rsidRDefault="00C66FF1" w:rsidP="003213D0">
      <w:pPr>
        <w:pStyle w:val="Akapitzlist"/>
        <w:numPr>
          <w:ilvl w:val="3"/>
          <w:numId w:val="10"/>
        </w:numPr>
        <w:ind w:left="426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Cena netto (PLN) maszyny</w:t>
      </w:r>
      <w:r w:rsidR="0014524F" w:rsidRPr="004E3D79">
        <w:rPr>
          <w:rFonts w:asciiTheme="majorHAnsi" w:hAnsiTheme="majorHAnsi" w:cstheme="majorHAnsi"/>
        </w:rPr>
        <w:t xml:space="preserve"> (cena liczona jako suma ceny maszyny z gwarancją do 10 000 </w:t>
      </w:r>
      <w:proofErr w:type="spellStart"/>
      <w:r w:rsidR="0014524F" w:rsidRPr="004E3D79">
        <w:rPr>
          <w:rFonts w:asciiTheme="majorHAnsi" w:hAnsiTheme="majorHAnsi" w:cstheme="majorHAnsi"/>
        </w:rPr>
        <w:t>mth</w:t>
      </w:r>
      <w:proofErr w:type="spellEnd"/>
      <w:r w:rsidR="0014524F" w:rsidRPr="004E3D79">
        <w:rPr>
          <w:rFonts w:asciiTheme="majorHAnsi" w:hAnsiTheme="majorHAnsi" w:cstheme="majorHAnsi"/>
        </w:rPr>
        <w:t xml:space="preserve"> oraz kosztami przeglądów z dojazdem)</w:t>
      </w:r>
    </w:p>
    <w:p w14:paraId="3240399A" w14:textId="77777777" w:rsidR="003213D0" w:rsidRPr="004E3D79" w:rsidRDefault="003213D0" w:rsidP="003213D0">
      <w:pPr>
        <w:pStyle w:val="Akapitzlist"/>
        <w:tabs>
          <w:tab w:val="left" w:pos="-142"/>
        </w:tabs>
        <w:spacing w:after="0"/>
        <w:ind w:left="284" w:hanging="284"/>
        <w:jc w:val="both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Liczba punktów w kryterium będzie przyznawana według poniższego wzoru:            </w:t>
      </w:r>
    </w:p>
    <w:p w14:paraId="64EEA3CB" w14:textId="77777777" w:rsidR="003213D0" w:rsidRPr="004E3D79" w:rsidDel="00193D1C" w:rsidRDefault="003213D0" w:rsidP="003213D0">
      <w:pPr>
        <w:tabs>
          <w:tab w:val="left" w:pos="-142"/>
        </w:tabs>
        <w:spacing w:after="0"/>
        <w:jc w:val="both"/>
        <w:rPr>
          <w:rFonts w:asciiTheme="majorHAnsi" w:hAnsiTheme="majorHAnsi" w:cstheme="majorHAnsi"/>
        </w:rPr>
      </w:pPr>
    </w:p>
    <w:tbl>
      <w:tblPr>
        <w:tblW w:w="8598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4"/>
        <w:gridCol w:w="3412"/>
        <w:gridCol w:w="3412"/>
      </w:tblGrid>
      <w:tr w:rsidR="003213D0" w:rsidRPr="004E3D79" w14:paraId="6FAC5C1A" w14:textId="77777777" w:rsidTr="003213D0">
        <w:trPr>
          <w:cantSplit/>
          <w:trHeight w:val="241"/>
          <w:jc w:val="center"/>
        </w:trPr>
        <w:tc>
          <w:tcPr>
            <w:tcW w:w="1774" w:type="dxa"/>
            <w:vMerge w:val="restart"/>
            <w:vAlign w:val="center"/>
          </w:tcPr>
          <w:p w14:paraId="320E98F2" w14:textId="77777777" w:rsidR="003213D0" w:rsidRPr="004E3D79" w:rsidRDefault="003213D0" w:rsidP="00B30C3E">
            <w:pPr>
              <w:spacing w:after="0"/>
              <w:jc w:val="right"/>
              <w:rPr>
                <w:rFonts w:asciiTheme="majorHAnsi" w:hAnsiTheme="majorHAnsi" w:cstheme="majorHAnsi"/>
                <w:bCs/>
              </w:rPr>
            </w:pPr>
          </w:p>
          <w:p w14:paraId="750E572C" w14:textId="77777777" w:rsidR="003213D0" w:rsidRPr="004E3D79" w:rsidRDefault="003213D0" w:rsidP="00B30C3E">
            <w:pPr>
              <w:spacing w:after="0"/>
              <w:jc w:val="right"/>
              <w:rPr>
                <w:rFonts w:asciiTheme="majorHAnsi" w:hAnsiTheme="majorHAnsi" w:cstheme="majorHAnsi"/>
                <w:bCs/>
              </w:rPr>
            </w:pPr>
            <w:r w:rsidRPr="004E3D79">
              <w:rPr>
                <w:rFonts w:asciiTheme="majorHAnsi" w:hAnsiTheme="majorHAnsi" w:cstheme="majorHAnsi"/>
                <w:bCs/>
              </w:rPr>
              <w:t>C=</w:t>
            </w:r>
          </w:p>
        </w:tc>
        <w:tc>
          <w:tcPr>
            <w:tcW w:w="3412" w:type="dxa"/>
            <w:vAlign w:val="center"/>
          </w:tcPr>
          <w:p w14:paraId="42333C54" w14:textId="77777777" w:rsidR="003213D0" w:rsidRPr="004E3D79" w:rsidRDefault="003213D0" w:rsidP="00B30C3E">
            <w:pPr>
              <w:spacing w:after="0"/>
              <w:ind w:firstLine="358"/>
              <w:jc w:val="center"/>
              <w:rPr>
                <w:rFonts w:asciiTheme="majorHAnsi" w:hAnsiTheme="majorHAnsi" w:cstheme="majorHAnsi"/>
              </w:rPr>
            </w:pPr>
            <w:r w:rsidRPr="004E3D79">
              <w:rPr>
                <w:rFonts w:asciiTheme="majorHAnsi" w:hAnsiTheme="majorHAnsi" w:cstheme="majorHAnsi"/>
              </w:rPr>
              <w:t>najniższa cena</w:t>
            </w:r>
            <w:r w:rsidR="00C66FF1" w:rsidRPr="004E3D79">
              <w:rPr>
                <w:rFonts w:asciiTheme="majorHAnsi" w:hAnsiTheme="majorHAnsi" w:cstheme="majorHAnsi"/>
              </w:rPr>
              <w:t xml:space="preserve"> netto</w:t>
            </w:r>
            <w:r w:rsidRPr="004E3D79">
              <w:rPr>
                <w:rFonts w:asciiTheme="majorHAnsi" w:hAnsiTheme="majorHAnsi" w:cstheme="majorHAnsi"/>
              </w:rPr>
              <w:t xml:space="preserve"> oferty</w:t>
            </w:r>
          </w:p>
          <w:p w14:paraId="429E3A68" w14:textId="77777777" w:rsidR="003213D0" w:rsidRPr="004E3D79" w:rsidRDefault="003213D0" w:rsidP="00B30C3E">
            <w:pPr>
              <w:spacing w:after="0"/>
              <w:ind w:firstLine="358"/>
              <w:jc w:val="center"/>
              <w:rPr>
                <w:rFonts w:asciiTheme="majorHAnsi" w:hAnsiTheme="majorHAnsi" w:cstheme="majorHAnsi"/>
              </w:rPr>
            </w:pPr>
            <w:r w:rsidRPr="004E3D79">
              <w:rPr>
                <w:rFonts w:asciiTheme="majorHAnsi" w:hAnsiTheme="majorHAnsi" w:cstheme="majorHAnsi"/>
              </w:rPr>
              <w:t>spośród ofert nieodrzuconych</w:t>
            </w:r>
          </w:p>
        </w:tc>
        <w:tc>
          <w:tcPr>
            <w:tcW w:w="3412" w:type="dxa"/>
            <w:vMerge w:val="restart"/>
            <w:vAlign w:val="center"/>
          </w:tcPr>
          <w:p w14:paraId="4B338418" w14:textId="77777777" w:rsidR="003213D0" w:rsidRPr="004E3D79" w:rsidRDefault="003213D0" w:rsidP="00B30C3E">
            <w:pPr>
              <w:spacing w:after="0"/>
              <w:ind w:firstLine="8"/>
              <w:rPr>
                <w:rFonts w:asciiTheme="majorHAnsi" w:hAnsiTheme="majorHAnsi" w:cstheme="majorHAnsi"/>
                <w:bCs/>
              </w:rPr>
            </w:pPr>
          </w:p>
          <w:p w14:paraId="3E2E78EE" w14:textId="77777777" w:rsidR="003213D0" w:rsidRDefault="003213D0" w:rsidP="00384F5C">
            <w:pPr>
              <w:spacing w:after="0"/>
              <w:ind w:firstLine="8"/>
              <w:rPr>
                <w:rFonts w:asciiTheme="majorHAnsi" w:hAnsiTheme="majorHAnsi" w:cstheme="majorHAnsi"/>
                <w:bCs/>
              </w:rPr>
            </w:pPr>
            <w:r w:rsidRPr="004E3D79">
              <w:rPr>
                <w:rFonts w:asciiTheme="majorHAnsi" w:hAnsiTheme="majorHAnsi" w:cstheme="majorHAnsi"/>
                <w:bCs/>
              </w:rPr>
              <w:t xml:space="preserve">x </w:t>
            </w:r>
            <w:r w:rsidR="00384F5C" w:rsidRPr="004E3D79">
              <w:rPr>
                <w:rFonts w:asciiTheme="majorHAnsi" w:hAnsiTheme="majorHAnsi" w:cstheme="majorHAnsi"/>
                <w:bCs/>
              </w:rPr>
              <w:t>8</w:t>
            </w:r>
            <w:r w:rsidR="00866E06" w:rsidRPr="004E3D79">
              <w:rPr>
                <w:rFonts w:asciiTheme="majorHAnsi" w:hAnsiTheme="majorHAnsi" w:cstheme="majorHAnsi"/>
                <w:bCs/>
              </w:rPr>
              <w:t>0</w:t>
            </w:r>
          </w:p>
          <w:p w14:paraId="125F5E2B" w14:textId="66476ABA" w:rsidR="00BD6199" w:rsidRPr="004E3D79" w:rsidRDefault="00BD6199" w:rsidP="00384F5C">
            <w:pPr>
              <w:spacing w:after="0"/>
              <w:ind w:firstLine="8"/>
              <w:rPr>
                <w:rFonts w:asciiTheme="majorHAnsi" w:hAnsiTheme="majorHAnsi" w:cstheme="majorHAnsi"/>
                <w:bCs/>
              </w:rPr>
            </w:pPr>
          </w:p>
        </w:tc>
      </w:tr>
      <w:tr w:rsidR="003213D0" w:rsidRPr="004E3D79" w14:paraId="34BA0FC3" w14:textId="77777777" w:rsidTr="003213D0">
        <w:trPr>
          <w:cantSplit/>
          <w:trHeight w:val="175"/>
          <w:jc w:val="center"/>
        </w:trPr>
        <w:tc>
          <w:tcPr>
            <w:tcW w:w="1774" w:type="dxa"/>
            <w:vMerge/>
            <w:vAlign w:val="center"/>
          </w:tcPr>
          <w:p w14:paraId="42565266" w14:textId="77777777" w:rsidR="003213D0" w:rsidRPr="004E3D79" w:rsidRDefault="003213D0" w:rsidP="00B30C3E">
            <w:pPr>
              <w:keepNext/>
              <w:widowControl w:val="0"/>
              <w:numPr>
                <w:ilvl w:val="0"/>
                <w:numId w:val="16"/>
              </w:numPr>
              <w:spacing w:after="0"/>
              <w:outlineLvl w:val="0"/>
              <w:rPr>
                <w:rFonts w:asciiTheme="majorHAnsi" w:hAnsiTheme="majorHAnsi" w:cstheme="majorHAnsi"/>
              </w:rPr>
            </w:pPr>
            <w:bookmarkStart w:id="2" w:name="_Toc56432538"/>
            <w:bookmarkEnd w:id="2"/>
          </w:p>
        </w:tc>
        <w:tc>
          <w:tcPr>
            <w:tcW w:w="3412" w:type="dxa"/>
            <w:vAlign w:val="center"/>
          </w:tcPr>
          <w:p w14:paraId="04A3DDC3" w14:textId="77777777" w:rsidR="003213D0" w:rsidRPr="004E3D79" w:rsidRDefault="003213D0" w:rsidP="00B30C3E">
            <w:pPr>
              <w:spacing w:after="0"/>
              <w:ind w:firstLine="358"/>
              <w:jc w:val="center"/>
              <w:rPr>
                <w:rFonts w:asciiTheme="majorHAnsi" w:hAnsiTheme="majorHAnsi" w:cstheme="majorHAnsi"/>
              </w:rPr>
            </w:pPr>
            <w:r w:rsidRPr="004E3D79">
              <w:rPr>
                <w:rFonts w:asciiTheme="majorHAnsi" w:hAnsiTheme="majorHAnsi" w:cstheme="majorHAnsi"/>
              </w:rPr>
              <w:t>cena netto oferty badanej</w:t>
            </w:r>
          </w:p>
        </w:tc>
        <w:tc>
          <w:tcPr>
            <w:tcW w:w="3412" w:type="dxa"/>
            <w:vMerge/>
            <w:vAlign w:val="center"/>
          </w:tcPr>
          <w:p w14:paraId="1D7F38FD" w14:textId="77777777" w:rsidR="003213D0" w:rsidRPr="004E3D79" w:rsidRDefault="003213D0" w:rsidP="00B30C3E">
            <w:pPr>
              <w:spacing w:after="0"/>
              <w:rPr>
                <w:rFonts w:asciiTheme="majorHAnsi" w:hAnsiTheme="majorHAnsi" w:cstheme="majorHAnsi"/>
                <w:color w:val="1A2B4C"/>
              </w:rPr>
            </w:pPr>
          </w:p>
        </w:tc>
      </w:tr>
    </w:tbl>
    <w:p w14:paraId="14547374" w14:textId="77777777" w:rsidR="00BD6199" w:rsidRPr="00BD6199" w:rsidRDefault="00BD6199" w:rsidP="00BD6199">
      <w:pPr>
        <w:pStyle w:val="Akapitzlist"/>
        <w:spacing w:after="0"/>
        <w:ind w:left="426"/>
        <w:rPr>
          <w:rFonts w:asciiTheme="majorHAnsi" w:hAnsiTheme="majorHAnsi" w:cstheme="majorHAnsi"/>
          <w:color w:val="000000" w:themeColor="text1"/>
        </w:rPr>
      </w:pPr>
    </w:p>
    <w:p w14:paraId="2AAEE81F" w14:textId="11E83561" w:rsidR="008B0C5E" w:rsidRPr="004E3D79" w:rsidRDefault="008B0C5E" w:rsidP="008B0C5E">
      <w:pPr>
        <w:pStyle w:val="Akapitzlist"/>
        <w:numPr>
          <w:ilvl w:val="3"/>
          <w:numId w:val="10"/>
        </w:numPr>
        <w:spacing w:after="0"/>
        <w:ind w:left="426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</w:rPr>
        <w:t>Czas reakcji serwisu, od momentu zgłoszenia awarii:</w:t>
      </w:r>
    </w:p>
    <w:p w14:paraId="130BA5E9" w14:textId="35A031A3" w:rsidR="008B0C5E" w:rsidRPr="004E3D79" w:rsidRDefault="008B0C5E" w:rsidP="008B0C5E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czas reakcji serwisu do 24 h – </w:t>
      </w:r>
      <w:r w:rsidR="00DE430D" w:rsidRPr="004E3D79">
        <w:rPr>
          <w:rFonts w:asciiTheme="majorHAnsi" w:hAnsiTheme="majorHAnsi" w:cstheme="majorHAnsi"/>
          <w:color w:val="000000" w:themeColor="text1"/>
        </w:rPr>
        <w:t>5</w:t>
      </w:r>
      <w:r w:rsidR="00472B09" w:rsidRPr="004E3D79">
        <w:rPr>
          <w:rFonts w:asciiTheme="majorHAnsi" w:hAnsiTheme="majorHAnsi" w:cstheme="majorHAnsi"/>
          <w:color w:val="000000" w:themeColor="text1"/>
        </w:rPr>
        <w:t xml:space="preserve"> </w:t>
      </w:r>
      <w:r w:rsidRPr="004E3D79">
        <w:rPr>
          <w:rFonts w:asciiTheme="majorHAnsi" w:hAnsiTheme="majorHAnsi" w:cstheme="majorHAnsi"/>
          <w:color w:val="000000" w:themeColor="text1"/>
        </w:rPr>
        <w:t>punktów</w:t>
      </w:r>
      <w:r w:rsidR="00F544B0" w:rsidRPr="004E3D79">
        <w:rPr>
          <w:rFonts w:asciiTheme="majorHAnsi" w:hAnsiTheme="majorHAnsi" w:cstheme="majorHAnsi"/>
          <w:color w:val="000000" w:themeColor="text1"/>
        </w:rPr>
        <w:t>,</w:t>
      </w:r>
    </w:p>
    <w:p w14:paraId="40E89B69" w14:textId="6EFD192C" w:rsidR="008B0C5E" w:rsidRPr="004E3D79" w:rsidRDefault="008B0C5E" w:rsidP="008B0C5E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czas reakcji serwisu do 48h – </w:t>
      </w:r>
      <w:r w:rsidR="00DE430D" w:rsidRPr="004E3D79">
        <w:rPr>
          <w:rFonts w:asciiTheme="majorHAnsi" w:hAnsiTheme="majorHAnsi" w:cstheme="majorHAnsi"/>
          <w:color w:val="000000" w:themeColor="text1"/>
        </w:rPr>
        <w:t xml:space="preserve">3 </w:t>
      </w:r>
      <w:r w:rsidRPr="004E3D79">
        <w:rPr>
          <w:rFonts w:asciiTheme="majorHAnsi" w:hAnsiTheme="majorHAnsi" w:cstheme="majorHAnsi"/>
          <w:color w:val="000000" w:themeColor="text1"/>
        </w:rPr>
        <w:t>punkt</w:t>
      </w:r>
      <w:r w:rsidR="00DE430D" w:rsidRPr="004E3D79">
        <w:rPr>
          <w:rFonts w:asciiTheme="majorHAnsi" w:hAnsiTheme="majorHAnsi" w:cstheme="majorHAnsi"/>
          <w:color w:val="000000" w:themeColor="text1"/>
        </w:rPr>
        <w:t>y</w:t>
      </w:r>
    </w:p>
    <w:p w14:paraId="369ED4BA" w14:textId="41DE47B5" w:rsidR="008B0C5E" w:rsidRPr="004E3D79" w:rsidRDefault="008B0C5E" w:rsidP="008B0C5E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czas reakcji serwisu od 72h – </w:t>
      </w:r>
      <w:r w:rsidR="00DE430D" w:rsidRPr="004E3D79">
        <w:rPr>
          <w:rFonts w:asciiTheme="majorHAnsi" w:hAnsiTheme="majorHAnsi" w:cstheme="majorHAnsi"/>
          <w:color w:val="000000" w:themeColor="text1"/>
        </w:rPr>
        <w:t>0</w:t>
      </w:r>
      <w:r w:rsidR="00704379" w:rsidRPr="004E3D79">
        <w:rPr>
          <w:rFonts w:asciiTheme="majorHAnsi" w:hAnsiTheme="majorHAnsi" w:cstheme="majorHAnsi"/>
          <w:color w:val="000000" w:themeColor="text1"/>
        </w:rPr>
        <w:t xml:space="preserve"> </w:t>
      </w:r>
      <w:r w:rsidRPr="004E3D79">
        <w:rPr>
          <w:rFonts w:asciiTheme="majorHAnsi" w:hAnsiTheme="majorHAnsi" w:cstheme="majorHAnsi"/>
          <w:color w:val="000000" w:themeColor="text1"/>
        </w:rPr>
        <w:t>punkt</w:t>
      </w:r>
      <w:r w:rsidR="00DE430D" w:rsidRPr="004E3D79">
        <w:rPr>
          <w:rFonts w:asciiTheme="majorHAnsi" w:hAnsiTheme="majorHAnsi" w:cstheme="majorHAnsi"/>
          <w:color w:val="000000" w:themeColor="text1"/>
        </w:rPr>
        <w:t>ów</w:t>
      </w:r>
    </w:p>
    <w:p w14:paraId="51F8A075" w14:textId="59BC2F59" w:rsidR="00866E06" w:rsidRPr="004E3D79" w:rsidRDefault="00866E06" w:rsidP="00866E06">
      <w:pPr>
        <w:pStyle w:val="Akapitzlist"/>
        <w:numPr>
          <w:ilvl w:val="3"/>
          <w:numId w:val="10"/>
        </w:numPr>
        <w:spacing w:after="0"/>
        <w:ind w:left="426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</w:rPr>
        <w:lastRenderedPageBreak/>
        <w:t xml:space="preserve">Czas dostawy maszyny od </w:t>
      </w:r>
      <w:r w:rsidR="001B482D" w:rsidRPr="004E3D79">
        <w:rPr>
          <w:rFonts w:asciiTheme="majorHAnsi" w:hAnsiTheme="majorHAnsi" w:cstheme="majorHAnsi"/>
        </w:rPr>
        <w:t>daty roz</w:t>
      </w:r>
      <w:r w:rsidR="001E2D66" w:rsidRPr="004E3D79">
        <w:rPr>
          <w:rFonts w:asciiTheme="majorHAnsi" w:hAnsiTheme="majorHAnsi" w:cstheme="majorHAnsi"/>
        </w:rPr>
        <w:t>s</w:t>
      </w:r>
      <w:r w:rsidR="001B482D" w:rsidRPr="004E3D79">
        <w:rPr>
          <w:rFonts w:asciiTheme="majorHAnsi" w:hAnsiTheme="majorHAnsi" w:cstheme="majorHAnsi"/>
        </w:rPr>
        <w:t>trzygnięcia post</w:t>
      </w:r>
      <w:r w:rsidR="001E2D66" w:rsidRPr="004E3D79">
        <w:rPr>
          <w:rFonts w:asciiTheme="majorHAnsi" w:hAnsiTheme="majorHAnsi" w:cstheme="majorHAnsi"/>
        </w:rPr>
        <w:t>ę</w:t>
      </w:r>
      <w:r w:rsidR="001B482D" w:rsidRPr="004E3D79">
        <w:rPr>
          <w:rFonts w:asciiTheme="majorHAnsi" w:hAnsiTheme="majorHAnsi" w:cstheme="majorHAnsi"/>
        </w:rPr>
        <w:t>powania</w:t>
      </w:r>
      <w:r w:rsidRPr="004E3D79">
        <w:rPr>
          <w:rFonts w:asciiTheme="majorHAnsi" w:hAnsiTheme="majorHAnsi" w:cstheme="majorHAnsi"/>
        </w:rPr>
        <w:t>:</w:t>
      </w:r>
    </w:p>
    <w:p w14:paraId="4A309885" w14:textId="297D0D2D" w:rsidR="00866E06" w:rsidRPr="004E3D79" w:rsidRDefault="00866E06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do </w:t>
      </w:r>
      <w:r w:rsidR="00BF62A1" w:rsidRPr="004E3D79">
        <w:rPr>
          <w:rFonts w:asciiTheme="majorHAnsi" w:hAnsiTheme="majorHAnsi" w:cstheme="majorHAnsi"/>
          <w:color w:val="000000" w:themeColor="text1"/>
        </w:rPr>
        <w:t>2</w:t>
      </w:r>
      <w:r w:rsidRPr="004E3D79">
        <w:rPr>
          <w:rFonts w:asciiTheme="majorHAnsi" w:hAnsiTheme="majorHAnsi" w:cstheme="majorHAnsi"/>
          <w:color w:val="000000" w:themeColor="text1"/>
        </w:rPr>
        <w:t xml:space="preserve"> tygodni – </w:t>
      </w:r>
      <w:r w:rsidR="00FC40FF" w:rsidRPr="004E3D79">
        <w:rPr>
          <w:rFonts w:asciiTheme="majorHAnsi" w:hAnsiTheme="majorHAnsi" w:cstheme="majorHAnsi"/>
          <w:color w:val="000000" w:themeColor="text1"/>
        </w:rPr>
        <w:t>5</w:t>
      </w:r>
      <w:r w:rsidRPr="004E3D79">
        <w:rPr>
          <w:rFonts w:asciiTheme="majorHAnsi" w:hAnsiTheme="majorHAnsi" w:cstheme="majorHAnsi"/>
          <w:color w:val="000000" w:themeColor="text1"/>
        </w:rPr>
        <w:t xml:space="preserve"> punktów</w:t>
      </w:r>
      <w:r w:rsidR="00F544B0" w:rsidRPr="004E3D79">
        <w:rPr>
          <w:rFonts w:asciiTheme="majorHAnsi" w:hAnsiTheme="majorHAnsi" w:cstheme="majorHAnsi"/>
          <w:color w:val="000000" w:themeColor="text1"/>
        </w:rPr>
        <w:t>,</w:t>
      </w:r>
    </w:p>
    <w:p w14:paraId="3D478D9B" w14:textId="0C6DE0E2" w:rsidR="00F544B0" w:rsidRPr="004E3D79" w:rsidRDefault="00F544B0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do 3 tygodni – 4 punkty,</w:t>
      </w:r>
    </w:p>
    <w:p w14:paraId="4558155C" w14:textId="3D6F3E61" w:rsidR="00866E06" w:rsidRPr="004E3D79" w:rsidRDefault="00866E06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do </w:t>
      </w:r>
      <w:r w:rsidR="00BF62A1" w:rsidRPr="004E3D79">
        <w:rPr>
          <w:rFonts w:asciiTheme="majorHAnsi" w:hAnsiTheme="majorHAnsi" w:cstheme="majorHAnsi"/>
          <w:color w:val="000000" w:themeColor="text1"/>
        </w:rPr>
        <w:t>4</w:t>
      </w:r>
      <w:r w:rsidRPr="004E3D79">
        <w:rPr>
          <w:rFonts w:asciiTheme="majorHAnsi" w:hAnsiTheme="majorHAnsi" w:cstheme="majorHAnsi"/>
          <w:color w:val="000000" w:themeColor="text1"/>
        </w:rPr>
        <w:t xml:space="preserve"> tygodni – </w:t>
      </w:r>
      <w:r w:rsidR="00FC40FF" w:rsidRPr="004E3D79">
        <w:rPr>
          <w:rFonts w:asciiTheme="majorHAnsi" w:hAnsiTheme="majorHAnsi" w:cstheme="majorHAnsi"/>
          <w:color w:val="000000" w:themeColor="text1"/>
        </w:rPr>
        <w:t>3</w:t>
      </w:r>
      <w:r w:rsidRPr="004E3D79">
        <w:rPr>
          <w:rFonts w:asciiTheme="majorHAnsi" w:hAnsiTheme="majorHAnsi" w:cstheme="majorHAnsi"/>
          <w:color w:val="000000" w:themeColor="text1"/>
        </w:rPr>
        <w:t xml:space="preserve"> punkt</w:t>
      </w:r>
      <w:r w:rsidR="00384F5C" w:rsidRPr="004E3D79">
        <w:rPr>
          <w:rFonts w:asciiTheme="majorHAnsi" w:hAnsiTheme="majorHAnsi" w:cstheme="majorHAnsi"/>
          <w:color w:val="000000" w:themeColor="text1"/>
        </w:rPr>
        <w:t>y</w:t>
      </w:r>
      <w:r w:rsidR="00F544B0" w:rsidRPr="004E3D79">
        <w:rPr>
          <w:rFonts w:asciiTheme="majorHAnsi" w:hAnsiTheme="majorHAnsi" w:cstheme="majorHAnsi"/>
          <w:color w:val="000000" w:themeColor="text1"/>
        </w:rPr>
        <w:t>,</w:t>
      </w:r>
    </w:p>
    <w:p w14:paraId="6F84AECA" w14:textId="6B906F89" w:rsidR="00F544B0" w:rsidRPr="004E3D79" w:rsidRDefault="00F544B0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do 5 tygodni – 2 punkty,</w:t>
      </w:r>
    </w:p>
    <w:p w14:paraId="5F384B9A" w14:textId="3DF6A744" w:rsidR="00866E06" w:rsidRPr="004E3D79" w:rsidRDefault="00866E06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do </w:t>
      </w:r>
      <w:r w:rsidR="00BF62A1" w:rsidRPr="004E3D79">
        <w:rPr>
          <w:rFonts w:asciiTheme="majorHAnsi" w:hAnsiTheme="majorHAnsi" w:cstheme="majorHAnsi"/>
          <w:color w:val="000000" w:themeColor="text1"/>
        </w:rPr>
        <w:t>6</w:t>
      </w:r>
      <w:r w:rsidRPr="004E3D79">
        <w:rPr>
          <w:rFonts w:asciiTheme="majorHAnsi" w:hAnsiTheme="majorHAnsi" w:cstheme="majorHAnsi"/>
          <w:color w:val="000000" w:themeColor="text1"/>
        </w:rPr>
        <w:t xml:space="preserve"> tygodni – </w:t>
      </w:r>
      <w:r w:rsidR="00F544B0" w:rsidRPr="004E3D79">
        <w:rPr>
          <w:rFonts w:asciiTheme="majorHAnsi" w:hAnsiTheme="majorHAnsi" w:cstheme="majorHAnsi"/>
          <w:color w:val="000000" w:themeColor="text1"/>
        </w:rPr>
        <w:t>1</w:t>
      </w:r>
      <w:r w:rsidRPr="004E3D79">
        <w:rPr>
          <w:rFonts w:asciiTheme="majorHAnsi" w:hAnsiTheme="majorHAnsi" w:cstheme="majorHAnsi"/>
          <w:color w:val="000000" w:themeColor="text1"/>
        </w:rPr>
        <w:t xml:space="preserve"> punk</w:t>
      </w:r>
      <w:r w:rsidR="00BF62A1" w:rsidRPr="004E3D79">
        <w:rPr>
          <w:rFonts w:asciiTheme="majorHAnsi" w:hAnsiTheme="majorHAnsi" w:cstheme="majorHAnsi"/>
          <w:color w:val="000000" w:themeColor="text1"/>
        </w:rPr>
        <w:t>t</w:t>
      </w:r>
      <w:r w:rsidR="00F544B0" w:rsidRPr="004E3D79">
        <w:rPr>
          <w:rFonts w:asciiTheme="majorHAnsi" w:hAnsiTheme="majorHAnsi" w:cstheme="majorHAnsi"/>
          <w:color w:val="000000" w:themeColor="text1"/>
        </w:rPr>
        <w:t>,</w:t>
      </w:r>
    </w:p>
    <w:p w14:paraId="358ED713" w14:textId="4F1D8C86" w:rsidR="00F544B0" w:rsidRPr="004E3D79" w:rsidRDefault="00F544B0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- powyżej 6 tygodni – 0 </w:t>
      </w:r>
      <w:r w:rsidR="0039065F" w:rsidRPr="004E3D79">
        <w:rPr>
          <w:rFonts w:asciiTheme="majorHAnsi" w:hAnsiTheme="majorHAnsi" w:cstheme="majorHAnsi"/>
          <w:color w:val="000000" w:themeColor="text1"/>
        </w:rPr>
        <w:t>punktów</w:t>
      </w:r>
      <w:r w:rsidRPr="004E3D79">
        <w:rPr>
          <w:rFonts w:asciiTheme="majorHAnsi" w:hAnsiTheme="majorHAnsi" w:cstheme="majorHAnsi"/>
          <w:color w:val="000000" w:themeColor="text1"/>
        </w:rPr>
        <w:t>.</w:t>
      </w:r>
    </w:p>
    <w:p w14:paraId="311888CA" w14:textId="43ECD835" w:rsidR="00704379" w:rsidRPr="004E3D79" w:rsidRDefault="00866E06" w:rsidP="00866E06">
      <w:pPr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 xml:space="preserve"> </w:t>
      </w:r>
    </w:p>
    <w:p w14:paraId="520A9CC7" w14:textId="3D9378E3" w:rsidR="000B79BA" w:rsidRPr="004E3D79" w:rsidRDefault="004E3D79" w:rsidP="00BD619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d) </w:t>
      </w:r>
      <w:r w:rsidR="00866E06" w:rsidRPr="004E3D79">
        <w:rPr>
          <w:rFonts w:asciiTheme="majorHAnsi" w:hAnsiTheme="majorHAnsi" w:cstheme="majorHAnsi"/>
        </w:rPr>
        <w:t>Zużycie paliwa podczas testów produkcyjnych w ZGM „Zębiec” S.A.</w:t>
      </w:r>
      <w:r w:rsidR="008B0C5E" w:rsidRPr="004E3D79">
        <w:rPr>
          <w:rFonts w:asciiTheme="majorHAnsi" w:hAnsiTheme="majorHAnsi" w:cstheme="majorHAnsi"/>
        </w:rPr>
        <w:t>:</w:t>
      </w:r>
    </w:p>
    <w:p w14:paraId="7C2D708E" w14:textId="249DEA2E" w:rsidR="000B79BA" w:rsidRPr="004E3D79" w:rsidRDefault="000B79BA" w:rsidP="000B79BA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- </w:t>
      </w:r>
      <w:r w:rsidR="008B0C5E" w:rsidRPr="004E3D79">
        <w:rPr>
          <w:rFonts w:asciiTheme="majorHAnsi" w:hAnsiTheme="majorHAnsi" w:cstheme="majorHAnsi"/>
        </w:rPr>
        <w:t xml:space="preserve">do </w:t>
      </w:r>
      <w:r w:rsidR="00614C86" w:rsidRPr="004E3D79">
        <w:rPr>
          <w:rFonts w:asciiTheme="majorHAnsi" w:hAnsiTheme="majorHAnsi" w:cstheme="majorHAnsi"/>
        </w:rPr>
        <w:t>8 l/h</w:t>
      </w:r>
      <w:r w:rsidR="00F544B0" w:rsidRPr="004E3D79">
        <w:rPr>
          <w:rFonts w:asciiTheme="majorHAnsi" w:hAnsiTheme="majorHAnsi" w:cstheme="majorHAnsi"/>
        </w:rPr>
        <w:t xml:space="preserve"> </w:t>
      </w:r>
      <w:r w:rsidRPr="004E3D79">
        <w:rPr>
          <w:rFonts w:asciiTheme="majorHAnsi" w:hAnsiTheme="majorHAnsi" w:cstheme="majorHAnsi"/>
        </w:rPr>
        <w:t xml:space="preserve">– </w:t>
      </w:r>
      <w:r w:rsidR="00BF62A1" w:rsidRPr="004E3D79">
        <w:rPr>
          <w:rFonts w:asciiTheme="majorHAnsi" w:hAnsiTheme="majorHAnsi" w:cstheme="majorHAnsi"/>
        </w:rPr>
        <w:t>5</w:t>
      </w:r>
      <w:r w:rsidRPr="004E3D79">
        <w:rPr>
          <w:rFonts w:asciiTheme="majorHAnsi" w:hAnsiTheme="majorHAnsi" w:cstheme="majorHAnsi"/>
        </w:rPr>
        <w:t xml:space="preserve"> punktów</w:t>
      </w:r>
      <w:r w:rsidR="00F544B0" w:rsidRPr="004E3D79">
        <w:rPr>
          <w:rFonts w:asciiTheme="majorHAnsi" w:hAnsiTheme="majorHAnsi" w:cstheme="majorHAnsi"/>
        </w:rPr>
        <w:t>,</w:t>
      </w:r>
    </w:p>
    <w:p w14:paraId="1BC027EB" w14:textId="7CC25D6F" w:rsidR="00F544B0" w:rsidRPr="004E3D79" w:rsidRDefault="00F544B0" w:rsidP="000B79BA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- do 9 l/h – 4 punkty,</w:t>
      </w:r>
    </w:p>
    <w:p w14:paraId="7643F7DC" w14:textId="47875C17" w:rsidR="000B79BA" w:rsidRPr="004E3D79" w:rsidRDefault="000B79BA" w:rsidP="000B79BA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- </w:t>
      </w:r>
      <w:r w:rsidR="008B0C5E" w:rsidRPr="004E3D79">
        <w:rPr>
          <w:rFonts w:asciiTheme="majorHAnsi" w:hAnsiTheme="majorHAnsi" w:cstheme="majorHAnsi"/>
        </w:rPr>
        <w:t xml:space="preserve">do </w:t>
      </w:r>
      <w:r w:rsidR="00614C86" w:rsidRPr="004E3D79">
        <w:rPr>
          <w:rFonts w:asciiTheme="majorHAnsi" w:hAnsiTheme="majorHAnsi" w:cstheme="majorHAnsi"/>
        </w:rPr>
        <w:t>10 l/h</w:t>
      </w:r>
      <w:r w:rsidRPr="004E3D79">
        <w:rPr>
          <w:rFonts w:asciiTheme="majorHAnsi" w:hAnsiTheme="majorHAnsi" w:cstheme="majorHAnsi"/>
        </w:rPr>
        <w:t xml:space="preserve"> – </w:t>
      </w:r>
      <w:r w:rsidR="00384F5C" w:rsidRPr="004E3D79">
        <w:rPr>
          <w:rFonts w:asciiTheme="majorHAnsi" w:hAnsiTheme="majorHAnsi" w:cstheme="majorHAnsi"/>
        </w:rPr>
        <w:t xml:space="preserve">3 </w:t>
      </w:r>
      <w:r w:rsidRPr="004E3D79">
        <w:rPr>
          <w:rFonts w:asciiTheme="majorHAnsi" w:hAnsiTheme="majorHAnsi" w:cstheme="majorHAnsi"/>
        </w:rPr>
        <w:t>punkt</w:t>
      </w:r>
      <w:r w:rsidR="00384F5C" w:rsidRPr="004E3D79">
        <w:rPr>
          <w:rFonts w:asciiTheme="majorHAnsi" w:hAnsiTheme="majorHAnsi" w:cstheme="majorHAnsi"/>
        </w:rPr>
        <w:t>y</w:t>
      </w:r>
      <w:r w:rsidR="00F544B0" w:rsidRPr="004E3D79">
        <w:rPr>
          <w:rFonts w:asciiTheme="majorHAnsi" w:hAnsiTheme="majorHAnsi" w:cstheme="majorHAnsi"/>
        </w:rPr>
        <w:t>,</w:t>
      </w:r>
    </w:p>
    <w:p w14:paraId="199D4F44" w14:textId="4D46F76D" w:rsidR="00F544B0" w:rsidRPr="004E3D79" w:rsidRDefault="00F544B0" w:rsidP="000B79BA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- do 11 l</w:t>
      </w:r>
      <w:r w:rsidR="0039065F" w:rsidRPr="004E3D79">
        <w:rPr>
          <w:rFonts w:asciiTheme="majorHAnsi" w:hAnsiTheme="majorHAnsi" w:cstheme="majorHAnsi"/>
        </w:rPr>
        <w:t>/</w:t>
      </w:r>
      <w:r w:rsidRPr="004E3D79">
        <w:rPr>
          <w:rFonts w:asciiTheme="majorHAnsi" w:hAnsiTheme="majorHAnsi" w:cstheme="majorHAnsi"/>
        </w:rPr>
        <w:t>h – 2 punkty</w:t>
      </w:r>
      <w:r w:rsidR="0039065F" w:rsidRPr="004E3D79">
        <w:rPr>
          <w:rFonts w:asciiTheme="majorHAnsi" w:hAnsiTheme="majorHAnsi" w:cstheme="majorHAnsi"/>
        </w:rPr>
        <w:t>,</w:t>
      </w:r>
    </w:p>
    <w:p w14:paraId="464E64C1" w14:textId="1C1BBE67" w:rsidR="0039065F" w:rsidRPr="004E3D79" w:rsidRDefault="0039065F" w:rsidP="000B79BA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- do 12 l/h – 1 punk</w:t>
      </w:r>
      <w:r w:rsidR="007469F2" w:rsidRPr="004E3D79">
        <w:rPr>
          <w:rFonts w:asciiTheme="majorHAnsi" w:hAnsiTheme="majorHAnsi" w:cstheme="majorHAnsi"/>
        </w:rPr>
        <w:t>t</w:t>
      </w:r>
      <w:r w:rsidRPr="004E3D79">
        <w:rPr>
          <w:rFonts w:asciiTheme="majorHAnsi" w:hAnsiTheme="majorHAnsi" w:cstheme="majorHAnsi"/>
        </w:rPr>
        <w:t>,</w:t>
      </w:r>
    </w:p>
    <w:p w14:paraId="2888B1ED" w14:textId="368EE352" w:rsidR="000B79BA" w:rsidRPr="004E3D79" w:rsidRDefault="000B79BA" w:rsidP="000B79BA">
      <w:pPr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- </w:t>
      </w:r>
      <w:r w:rsidR="0014524F" w:rsidRPr="004E3D79">
        <w:rPr>
          <w:rFonts w:asciiTheme="majorHAnsi" w:hAnsiTheme="majorHAnsi" w:cstheme="majorHAnsi"/>
        </w:rPr>
        <w:t>powyżej 1</w:t>
      </w:r>
      <w:r w:rsidR="0039065F" w:rsidRPr="004E3D79">
        <w:rPr>
          <w:rFonts w:asciiTheme="majorHAnsi" w:hAnsiTheme="majorHAnsi" w:cstheme="majorHAnsi"/>
        </w:rPr>
        <w:t>2</w:t>
      </w:r>
      <w:r w:rsidR="00614C86" w:rsidRPr="004E3D79">
        <w:rPr>
          <w:rFonts w:asciiTheme="majorHAnsi" w:hAnsiTheme="majorHAnsi" w:cstheme="majorHAnsi"/>
        </w:rPr>
        <w:t xml:space="preserve"> l/h</w:t>
      </w:r>
      <w:r w:rsidRPr="004E3D79">
        <w:rPr>
          <w:rFonts w:asciiTheme="majorHAnsi" w:hAnsiTheme="majorHAnsi" w:cstheme="majorHAnsi"/>
        </w:rPr>
        <w:t xml:space="preserve"> </w:t>
      </w:r>
      <w:proofErr w:type="gramStart"/>
      <w:r w:rsidRPr="004E3D79">
        <w:rPr>
          <w:rFonts w:asciiTheme="majorHAnsi" w:hAnsiTheme="majorHAnsi" w:cstheme="majorHAnsi"/>
        </w:rPr>
        <w:t xml:space="preserve">–  </w:t>
      </w:r>
      <w:r w:rsidR="00384F5C" w:rsidRPr="004E3D79">
        <w:rPr>
          <w:rFonts w:asciiTheme="majorHAnsi" w:hAnsiTheme="majorHAnsi" w:cstheme="majorHAnsi"/>
        </w:rPr>
        <w:t>0</w:t>
      </w:r>
      <w:proofErr w:type="gramEnd"/>
      <w:r w:rsidR="00384F5C" w:rsidRPr="004E3D79">
        <w:rPr>
          <w:rFonts w:asciiTheme="majorHAnsi" w:hAnsiTheme="majorHAnsi" w:cstheme="majorHAnsi"/>
        </w:rPr>
        <w:t xml:space="preserve"> </w:t>
      </w:r>
      <w:r w:rsidRPr="004E3D79">
        <w:rPr>
          <w:rFonts w:asciiTheme="majorHAnsi" w:hAnsiTheme="majorHAnsi" w:cstheme="majorHAnsi"/>
        </w:rPr>
        <w:t>punkt</w:t>
      </w:r>
      <w:r w:rsidR="00384F5C" w:rsidRPr="004E3D79">
        <w:rPr>
          <w:rFonts w:asciiTheme="majorHAnsi" w:hAnsiTheme="majorHAnsi" w:cstheme="majorHAnsi"/>
        </w:rPr>
        <w:t>ów</w:t>
      </w:r>
      <w:r w:rsidR="0039065F" w:rsidRPr="004E3D79">
        <w:rPr>
          <w:rFonts w:asciiTheme="majorHAnsi" w:hAnsiTheme="majorHAnsi" w:cstheme="majorHAnsi"/>
        </w:rPr>
        <w:t>.</w:t>
      </w:r>
    </w:p>
    <w:p w14:paraId="3E026A95" w14:textId="77777777" w:rsidR="0039065F" w:rsidRPr="004E3D79" w:rsidRDefault="008B0C5E" w:rsidP="00CC5A8A">
      <w:pPr>
        <w:tabs>
          <w:tab w:val="left" w:pos="3722"/>
        </w:tabs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 </w:t>
      </w:r>
    </w:p>
    <w:p w14:paraId="6F021EF4" w14:textId="2EE9F31D" w:rsidR="00DE430D" w:rsidRPr="004E3D79" w:rsidRDefault="00DE430D" w:rsidP="00CC5A8A">
      <w:pPr>
        <w:tabs>
          <w:tab w:val="left" w:pos="3722"/>
        </w:tabs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e) Bezpłatny dostęp do systemu monitorowania pracy maszyny, w tym zużycia paliwa</w:t>
      </w:r>
    </w:p>
    <w:p w14:paraId="46AC367B" w14:textId="1053EE00" w:rsidR="00DE430D" w:rsidRPr="004E3D79" w:rsidRDefault="00DE430D" w:rsidP="00CC5A8A">
      <w:pPr>
        <w:tabs>
          <w:tab w:val="left" w:pos="3722"/>
        </w:tabs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>- do 12 miesięcy – 0 punktów</w:t>
      </w:r>
    </w:p>
    <w:p w14:paraId="2F1563F6" w14:textId="4FDF808F" w:rsidR="00DE430D" w:rsidRPr="004E3D79" w:rsidRDefault="00DE430D" w:rsidP="00CC5A8A">
      <w:pPr>
        <w:tabs>
          <w:tab w:val="left" w:pos="3722"/>
        </w:tabs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- </w:t>
      </w:r>
      <w:r w:rsidR="00704379" w:rsidRPr="004E3D79">
        <w:rPr>
          <w:rFonts w:asciiTheme="majorHAnsi" w:hAnsiTheme="majorHAnsi" w:cstheme="majorHAnsi"/>
        </w:rPr>
        <w:t xml:space="preserve">od 13 </w:t>
      </w:r>
      <w:r w:rsidRPr="004E3D79">
        <w:rPr>
          <w:rFonts w:asciiTheme="majorHAnsi" w:hAnsiTheme="majorHAnsi" w:cstheme="majorHAnsi"/>
        </w:rPr>
        <w:t>do 36 miesięcy – 1 punkt</w:t>
      </w:r>
    </w:p>
    <w:p w14:paraId="7A56A511" w14:textId="6005EE15" w:rsidR="00DE430D" w:rsidRPr="004E3D79" w:rsidRDefault="00DE430D" w:rsidP="00CC5A8A">
      <w:pPr>
        <w:tabs>
          <w:tab w:val="left" w:pos="3722"/>
        </w:tabs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- </w:t>
      </w:r>
      <w:r w:rsidR="00704379" w:rsidRPr="004E3D79">
        <w:rPr>
          <w:rFonts w:asciiTheme="majorHAnsi" w:hAnsiTheme="majorHAnsi" w:cstheme="majorHAnsi"/>
        </w:rPr>
        <w:t xml:space="preserve">od 37 </w:t>
      </w:r>
      <w:r w:rsidRPr="004E3D79">
        <w:rPr>
          <w:rFonts w:asciiTheme="majorHAnsi" w:hAnsiTheme="majorHAnsi" w:cstheme="majorHAnsi"/>
        </w:rPr>
        <w:t xml:space="preserve">do 60 </w:t>
      </w:r>
      <w:proofErr w:type="gramStart"/>
      <w:r w:rsidRPr="004E3D79">
        <w:rPr>
          <w:rFonts w:asciiTheme="majorHAnsi" w:hAnsiTheme="majorHAnsi" w:cstheme="majorHAnsi"/>
        </w:rPr>
        <w:t>miesięcy  -</w:t>
      </w:r>
      <w:proofErr w:type="gramEnd"/>
      <w:r w:rsidRPr="004E3D79">
        <w:rPr>
          <w:rFonts w:asciiTheme="majorHAnsi" w:hAnsiTheme="majorHAnsi" w:cstheme="majorHAnsi"/>
        </w:rPr>
        <w:t xml:space="preserve"> 2 punkty</w:t>
      </w:r>
    </w:p>
    <w:p w14:paraId="471293A1" w14:textId="4AC85207" w:rsidR="00DE430D" w:rsidRPr="004E3D79" w:rsidRDefault="00DE430D" w:rsidP="00CC5A8A">
      <w:pPr>
        <w:tabs>
          <w:tab w:val="left" w:pos="3722"/>
        </w:tabs>
        <w:spacing w:after="0"/>
        <w:rPr>
          <w:rFonts w:asciiTheme="majorHAnsi" w:hAnsiTheme="majorHAnsi" w:cstheme="majorHAnsi"/>
        </w:rPr>
      </w:pPr>
      <w:r w:rsidRPr="004E3D79">
        <w:rPr>
          <w:rFonts w:asciiTheme="majorHAnsi" w:hAnsiTheme="majorHAnsi" w:cstheme="majorHAnsi"/>
        </w:rPr>
        <w:t xml:space="preserve">- </w:t>
      </w:r>
      <w:r w:rsidR="00704379" w:rsidRPr="004E3D79">
        <w:rPr>
          <w:rFonts w:asciiTheme="majorHAnsi" w:hAnsiTheme="majorHAnsi" w:cstheme="majorHAnsi"/>
        </w:rPr>
        <w:t>powyżej 60</w:t>
      </w:r>
      <w:r w:rsidRPr="004E3D79">
        <w:rPr>
          <w:rFonts w:asciiTheme="majorHAnsi" w:hAnsiTheme="majorHAnsi" w:cstheme="majorHAnsi"/>
        </w:rPr>
        <w:t xml:space="preserve"> miesięcy – 5 punktów</w:t>
      </w:r>
    </w:p>
    <w:p w14:paraId="1F1EA671" w14:textId="3BA4D815" w:rsidR="00CC5A8A" w:rsidRPr="004E3D79" w:rsidRDefault="00CC5A8A" w:rsidP="00CC5A8A">
      <w:pPr>
        <w:tabs>
          <w:tab w:val="left" w:pos="3722"/>
        </w:tabs>
        <w:spacing w:after="0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ab/>
      </w:r>
    </w:p>
    <w:p w14:paraId="75E4129E" w14:textId="77777777" w:rsidR="000B79BA" w:rsidRPr="004E3D79" w:rsidRDefault="000B79BA" w:rsidP="000B79BA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49AB21DF" w14:textId="77777777" w:rsidR="003539F0" w:rsidRPr="004E3D79" w:rsidRDefault="003213D0" w:rsidP="000B79BA">
      <w:pPr>
        <w:spacing w:after="0"/>
        <w:rPr>
          <w:rFonts w:asciiTheme="majorHAnsi" w:hAnsiTheme="majorHAnsi" w:cstheme="majorHAnsi"/>
          <w:b/>
          <w:bCs/>
          <w:color w:val="000000" w:themeColor="text1"/>
        </w:rPr>
      </w:pPr>
      <w:r w:rsidRPr="004E3D79">
        <w:rPr>
          <w:rFonts w:asciiTheme="majorHAnsi" w:hAnsiTheme="majorHAnsi" w:cstheme="majorHAnsi"/>
          <w:b/>
          <w:bCs/>
          <w:color w:val="000000" w:themeColor="text1"/>
        </w:rPr>
        <w:t>V. Kontakt w sprawie zapytania</w:t>
      </w:r>
    </w:p>
    <w:p w14:paraId="453F4632" w14:textId="77777777" w:rsidR="00006B1B" w:rsidRPr="004E3D79" w:rsidRDefault="00A50382" w:rsidP="00006B1B">
      <w:pPr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>Dodatkowych informacji udzielają:</w:t>
      </w:r>
      <w:r w:rsidRPr="004E3D79">
        <w:rPr>
          <w:rFonts w:asciiTheme="majorHAnsi" w:hAnsiTheme="majorHAnsi" w:cstheme="majorHAnsi"/>
          <w:color w:val="000000" w:themeColor="text1"/>
        </w:rPr>
        <w:br/>
        <w:t>- Paweł Pomorski –</w:t>
      </w:r>
      <w:r w:rsidR="001374F0" w:rsidRPr="004E3D79">
        <w:rPr>
          <w:rFonts w:asciiTheme="majorHAnsi" w:hAnsiTheme="majorHAnsi" w:cstheme="majorHAnsi"/>
          <w:color w:val="000000" w:themeColor="text1"/>
        </w:rPr>
        <w:t xml:space="preserve"> </w:t>
      </w:r>
      <w:r w:rsidRPr="004E3D79">
        <w:rPr>
          <w:rFonts w:asciiTheme="majorHAnsi" w:hAnsiTheme="majorHAnsi" w:cstheme="majorHAnsi"/>
          <w:color w:val="000000" w:themeColor="text1"/>
        </w:rPr>
        <w:t>tel. 660 783 246</w:t>
      </w:r>
      <w:r w:rsidRPr="004E3D79">
        <w:rPr>
          <w:rFonts w:asciiTheme="majorHAnsi" w:hAnsiTheme="majorHAnsi" w:cstheme="majorHAnsi"/>
          <w:color w:val="000000" w:themeColor="text1"/>
        </w:rPr>
        <w:br/>
        <w:t>- Tomasz Szwedo – tel. 784 697 584</w:t>
      </w:r>
      <w:r w:rsidRPr="004E3D79">
        <w:rPr>
          <w:rFonts w:asciiTheme="majorHAnsi" w:hAnsiTheme="majorHAnsi" w:cstheme="majorHAnsi"/>
          <w:color w:val="000000" w:themeColor="text1"/>
        </w:rPr>
        <w:br/>
        <w:t>- Sławomir Szydełko – tel. 798 120</w:t>
      </w:r>
      <w:r w:rsidR="00006B1B" w:rsidRPr="004E3D79">
        <w:rPr>
          <w:rFonts w:asciiTheme="majorHAnsi" w:hAnsiTheme="majorHAnsi" w:cstheme="majorHAnsi"/>
          <w:color w:val="000000" w:themeColor="text1"/>
        </w:rPr>
        <w:t> </w:t>
      </w:r>
      <w:r w:rsidRPr="004E3D79">
        <w:rPr>
          <w:rFonts w:asciiTheme="majorHAnsi" w:hAnsiTheme="majorHAnsi" w:cstheme="majorHAnsi"/>
          <w:color w:val="000000" w:themeColor="text1"/>
        </w:rPr>
        <w:t>268</w:t>
      </w:r>
    </w:p>
    <w:p w14:paraId="2774D25E" w14:textId="77777777" w:rsidR="003539F0" w:rsidRPr="004E3D79" w:rsidRDefault="003213D0" w:rsidP="00006B1B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E3D79">
        <w:rPr>
          <w:rFonts w:asciiTheme="majorHAnsi" w:hAnsiTheme="majorHAnsi" w:cstheme="majorHAnsi"/>
          <w:b/>
          <w:bCs/>
          <w:color w:val="000000" w:themeColor="text1"/>
        </w:rPr>
        <w:t>VI. Załączniki</w:t>
      </w:r>
    </w:p>
    <w:p w14:paraId="47B730B2" w14:textId="77777777" w:rsidR="003539F0" w:rsidRPr="004E3D79" w:rsidRDefault="00A50382">
      <w:pPr>
        <w:pStyle w:val="Listapunktowana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>Klauzula informacyjna</w:t>
      </w:r>
    </w:p>
    <w:p w14:paraId="59D4009E" w14:textId="77777777" w:rsidR="003539F0" w:rsidRPr="004E3D79" w:rsidRDefault="00A50382" w:rsidP="001374F0">
      <w:pPr>
        <w:pStyle w:val="Listapunktowana"/>
        <w:rPr>
          <w:rFonts w:asciiTheme="majorHAnsi" w:hAnsiTheme="majorHAnsi" w:cstheme="majorHAnsi"/>
          <w:color w:val="000000" w:themeColor="text1"/>
        </w:rPr>
      </w:pPr>
      <w:r w:rsidRPr="004E3D79">
        <w:rPr>
          <w:rFonts w:asciiTheme="majorHAnsi" w:hAnsiTheme="majorHAnsi" w:cstheme="majorHAnsi"/>
          <w:color w:val="000000" w:themeColor="text1"/>
        </w:rPr>
        <w:t>Oświadczenie oferenta</w:t>
      </w:r>
    </w:p>
    <w:sectPr w:rsidR="003539F0" w:rsidRPr="004E3D79" w:rsidSect="001374F0">
      <w:pgSz w:w="12240" w:h="15840"/>
      <w:pgMar w:top="993" w:right="1325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C802A24"/>
    <w:lvl w:ilvl="0">
      <w:start w:val="1"/>
      <w:numFmt w:val="decimal"/>
      <w:pStyle w:val="Listapunktowana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03D4369"/>
    <w:multiLevelType w:val="multilevel"/>
    <w:tmpl w:val="D3CE3538"/>
    <w:lvl w:ilvl="0">
      <w:start w:val="1"/>
      <w:numFmt w:val="upperRoman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-3601"/>
        </w:tabs>
        <w:ind w:left="-3601" w:hanging="283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0" w15:restartNumberingAfterBreak="0">
    <w:nsid w:val="0411248F"/>
    <w:multiLevelType w:val="hybridMultilevel"/>
    <w:tmpl w:val="6A0A999A"/>
    <w:lvl w:ilvl="0" w:tplc="68FE59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4F83C7D"/>
    <w:multiLevelType w:val="hybridMultilevel"/>
    <w:tmpl w:val="C1AEE3AE"/>
    <w:lvl w:ilvl="0" w:tplc="1BD86DB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C735C06"/>
    <w:multiLevelType w:val="hybridMultilevel"/>
    <w:tmpl w:val="4C1429B8"/>
    <w:lvl w:ilvl="0" w:tplc="FC3668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555AF9"/>
    <w:multiLevelType w:val="hybridMultilevel"/>
    <w:tmpl w:val="B628A2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B02AF2"/>
    <w:multiLevelType w:val="multilevel"/>
    <w:tmpl w:val="6296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F49EA"/>
    <w:multiLevelType w:val="hybridMultilevel"/>
    <w:tmpl w:val="815C15C0"/>
    <w:lvl w:ilvl="0" w:tplc="226013B2">
      <w:start w:val="8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C2643F"/>
    <w:multiLevelType w:val="hybridMultilevel"/>
    <w:tmpl w:val="713CA9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D2CF0"/>
    <w:multiLevelType w:val="multilevel"/>
    <w:tmpl w:val="CDC4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  <w:bCs w:val="0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337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FF60CB"/>
    <w:multiLevelType w:val="hybridMultilevel"/>
    <w:tmpl w:val="54D877CA"/>
    <w:lvl w:ilvl="0" w:tplc="C7A834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804B47"/>
    <w:multiLevelType w:val="hybridMultilevel"/>
    <w:tmpl w:val="307214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ED2B4A"/>
    <w:multiLevelType w:val="hybridMultilevel"/>
    <w:tmpl w:val="89CE2948"/>
    <w:lvl w:ilvl="0" w:tplc="9078E8BC">
      <w:start w:val="5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937E31"/>
    <w:multiLevelType w:val="multilevel"/>
    <w:tmpl w:val="E24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72847">
    <w:abstractNumId w:val="8"/>
  </w:num>
  <w:num w:numId="2" w16cid:durableId="627277648">
    <w:abstractNumId w:val="6"/>
  </w:num>
  <w:num w:numId="3" w16cid:durableId="795877681">
    <w:abstractNumId w:val="5"/>
  </w:num>
  <w:num w:numId="4" w16cid:durableId="1808621206">
    <w:abstractNumId w:val="4"/>
  </w:num>
  <w:num w:numId="5" w16cid:durableId="269507122">
    <w:abstractNumId w:val="7"/>
  </w:num>
  <w:num w:numId="6" w16cid:durableId="646403125">
    <w:abstractNumId w:val="3"/>
  </w:num>
  <w:num w:numId="7" w16cid:durableId="2067364584">
    <w:abstractNumId w:val="2"/>
  </w:num>
  <w:num w:numId="8" w16cid:durableId="1630477990">
    <w:abstractNumId w:val="1"/>
  </w:num>
  <w:num w:numId="9" w16cid:durableId="26951836">
    <w:abstractNumId w:val="0"/>
  </w:num>
  <w:num w:numId="10" w16cid:durableId="1727601718">
    <w:abstractNumId w:val="17"/>
  </w:num>
  <w:num w:numId="11" w16cid:durableId="219632822">
    <w:abstractNumId w:val="11"/>
  </w:num>
  <w:num w:numId="12" w16cid:durableId="1882862023">
    <w:abstractNumId w:val="14"/>
  </w:num>
  <w:num w:numId="13" w16cid:durableId="1538852098">
    <w:abstractNumId w:val="19"/>
  </w:num>
  <w:num w:numId="14" w16cid:durableId="1328436007">
    <w:abstractNumId w:val="10"/>
  </w:num>
  <w:num w:numId="15" w16cid:durableId="169611214">
    <w:abstractNumId w:val="13"/>
  </w:num>
  <w:num w:numId="16" w16cid:durableId="1723019592">
    <w:abstractNumId w:val="9"/>
  </w:num>
  <w:num w:numId="17" w16cid:durableId="56981313">
    <w:abstractNumId w:val="21"/>
  </w:num>
  <w:num w:numId="18" w16cid:durableId="1021783217">
    <w:abstractNumId w:val="16"/>
  </w:num>
  <w:num w:numId="19" w16cid:durableId="1159806141">
    <w:abstractNumId w:val="18"/>
  </w:num>
  <w:num w:numId="20" w16cid:durableId="289485106">
    <w:abstractNumId w:val="20"/>
  </w:num>
  <w:num w:numId="21" w16cid:durableId="313729783">
    <w:abstractNumId w:val="15"/>
  </w:num>
  <w:num w:numId="22" w16cid:durableId="2021346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9D"/>
    <w:rsid w:val="00003316"/>
    <w:rsid w:val="00006B1B"/>
    <w:rsid w:val="00010612"/>
    <w:rsid w:val="00022229"/>
    <w:rsid w:val="0003438E"/>
    <w:rsid w:val="00034616"/>
    <w:rsid w:val="00045C41"/>
    <w:rsid w:val="0006063C"/>
    <w:rsid w:val="000668CA"/>
    <w:rsid w:val="00091400"/>
    <w:rsid w:val="000972C6"/>
    <w:rsid w:val="000B79BA"/>
    <w:rsid w:val="000C3D5E"/>
    <w:rsid w:val="000D7D75"/>
    <w:rsid w:val="000E2D2E"/>
    <w:rsid w:val="00116594"/>
    <w:rsid w:val="00121735"/>
    <w:rsid w:val="00130BE8"/>
    <w:rsid w:val="001374F0"/>
    <w:rsid w:val="0014524F"/>
    <w:rsid w:val="00147F13"/>
    <w:rsid w:val="0015074B"/>
    <w:rsid w:val="00190D92"/>
    <w:rsid w:val="001B482D"/>
    <w:rsid w:val="001C0343"/>
    <w:rsid w:val="001C3479"/>
    <w:rsid w:val="001C42AF"/>
    <w:rsid w:val="001E2D66"/>
    <w:rsid w:val="0024165C"/>
    <w:rsid w:val="0024491E"/>
    <w:rsid w:val="00263889"/>
    <w:rsid w:val="0027013C"/>
    <w:rsid w:val="00280727"/>
    <w:rsid w:val="00285C90"/>
    <w:rsid w:val="002866CE"/>
    <w:rsid w:val="0029039B"/>
    <w:rsid w:val="00293EBB"/>
    <w:rsid w:val="0029639D"/>
    <w:rsid w:val="002A63BC"/>
    <w:rsid w:val="002B38F6"/>
    <w:rsid w:val="002D69CA"/>
    <w:rsid w:val="002E18CD"/>
    <w:rsid w:val="002E4A75"/>
    <w:rsid w:val="002E6205"/>
    <w:rsid w:val="00307F75"/>
    <w:rsid w:val="00315A4A"/>
    <w:rsid w:val="00316AC7"/>
    <w:rsid w:val="003213D0"/>
    <w:rsid w:val="0032305A"/>
    <w:rsid w:val="00326F90"/>
    <w:rsid w:val="003446E3"/>
    <w:rsid w:val="00344DE1"/>
    <w:rsid w:val="003539F0"/>
    <w:rsid w:val="00362F3B"/>
    <w:rsid w:val="003721C0"/>
    <w:rsid w:val="003804A5"/>
    <w:rsid w:val="00384F5C"/>
    <w:rsid w:val="0039065F"/>
    <w:rsid w:val="003A51F3"/>
    <w:rsid w:val="003B3D03"/>
    <w:rsid w:val="003D0675"/>
    <w:rsid w:val="00403B30"/>
    <w:rsid w:val="004130C3"/>
    <w:rsid w:val="00415283"/>
    <w:rsid w:val="00416015"/>
    <w:rsid w:val="00417FC7"/>
    <w:rsid w:val="0043170F"/>
    <w:rsid w:val="00432D71"/>
    <w:rsid w:val="00457CFA"/>
    <w:rsid w:val="004602B3"/>
    <w:rsid w:val="00467816"/>
    <w:rsid w:val="00472B09"/>
    <w:rsid w:val="004A7AE0"/>
    <w:rsid w:val="004B7344"/>
    <w:rsid w:val="004C32D5"/>
    <w:rsid w:val="004C7486"/>
    <w:rsid w:val="004D1BAE"/>
    <w:rsid w:val="004E0FAB"/>
    <w:rsid w:val="004E3D79"/>
    <w:rsid w:val="005153DE"/>
    <w:rsid w:val="005224A5"/>
    <w:rsid w:val="005331DD"/>
    <w:rsid w:val="0056453A"/>
    <w:rsid w:val="00566591"/>
    <w:rsid w:val="00572F2D"/>
    <w:rsid w:val="00586B3C"/>
    <w:rsid w:val="005C3E5A"/>
    <w:rsid w:val="005C5EB1"/>
    <w:rsid w:val="005C7F47"/>
    <w:rsid w:val="005D7105"/>
    <w:rsid w:val="005F6F16"/>
    <w:rsid w:val="00614C86"/>
    <w:rsid w:val="00635583"/>
    <w:rsid w:val="00640A68"/>
    <w:rsid w:val="006431CF"/>
    <w:rsid w:val="006527D4"/>
    <w:rsid w:val="00660FD8"/>
    <w:rsid w:val="006953AB"/>
    <w:rsid w:val="006A0E6E"/>
    <w:rsid w:val="006B5B21"/>
    <w:rsid w:val="006E4AA3"/>
    <w:rsid w:val="006E6304"/>
    <w:rsid w:val="006E7B9B"/>
    <w:rsid w:val="00704379"/>
    <w:rsid w:val="0071232B"/>
    <w:rsid w:val="00712717"/>
    <w:rsid w:val="007135A7"/>
    <w:rsid w:val="00741444"/>
    <w:rsid w:val="007469F2"/>
    <w:rsid w:val="00753F7E"/>
    <w:rsid w:val="007D0F1E"/>
    <w:rsid w:val="007E457C"/>
    <w:rsid w:val="007E7311"/>
    <w:rsid w:val="00800CDF"/>
    <w:rsid w:val="00821012"/>
    <w:rsid w:val="0082593B"/>
    <w:rsid w:val="008346F1"/>
    <w:rsid w:val="00866E06"/>
    <w:rsid w:val="0089061D"/>
    <w:rsid w:val="008A5835"/>
    <w:rsid w:val="008B0C5E"/>
    <w:rsid w:val="008B3467"/>
    <w:rsid w:val="008C4232"/>
    <w:rsid w:val="008D06E6"/>
    <w:rsid w:val="008E0853"/>
    <w:rsid w:val="008F66D7"/>
    <w:rsid w:val="008F7DCE"/>
    <w:rsid w:val="00913657"/>
    <w:rsid w:val="00914D9C"/>
    <w:rsid w:val="00925281"/>
    <w:rsid w:val="00943A60"/>
    <w:rsid w:val="009525D3"/>
    <w:rsid w:val="00957B5C"/>
    <w:rsid w:val="009B2230"/>
    <w:rsid w:val="009B7A66"/>
    <w:rsid w:val="009D5508"/>
    <w:rsid w:val="009E0432"/>
    <w:rsid w:val="009E21B3"/>
    <w:rsid w:val="009E442B"/>
    <w:rsid w:val="00A074C9"/>
    <w:rsid w:val="00A07B80"/>
    <w:rsid w:val="00A2064E"/>
    <w:rsid w:val="00A43F68"/>
    <w:rsid w:val="00A50314"/>
    <w:rsid w:val="00A50382"/>
    <w:rsid w:val="00A92CEC"/>
    <w:rsid w:val="00A93768"/>
    <w:rsid w:val="00AA1D8D"/>
    <w:rsid w:val="00AB08C1"/>
    <w:rsid w:val="00AC5005"/>
    <w:rsid w:val="00B022B9"/>
    <w:rsid w:val="00B05DEA"/>
    <w:rsid w:val="00B47730"/>
    <w:rsid w:val="00B53EB9"/>
    <w:rsid w:val="00B626B6"/>
    <w:rsid w:val="00B837BE"/>
    <w:rsid w:val="00BA1D1A"/>
    <w:rsid w:val="00BB1ABB"/>
    <w:rsid w:val="00BD6199"/>
    <w:rsid w:val="00BF62A1"/>
    <w:rsid w:val="00C10071"/>
    <w:rsid w:val="00C11D69"/>
    <w:rsid w:val="00C15609"/>
    <w:rsid w:val="00C15E7E"/>
    <w:rsid w:val="00C51176"/>
    <w:rsid w:val="00C66FF1"/>
    <w:rsid w:val="00C811A9"/>
    <w:rsid w:val="00CB0664"/>
    <w:rsid w:val="00CC5A8A"/>
    <w:rsid w:val="00D1419C"/>
    <w:rsid w:val="00D50DB3"/>
    <w:rsid w:val="00D84868"/>
    <w:rsid w:val="00D86859"/>
    <w:rsid w:val="00D94385"/>
    <w:rsid w:val="00DE430D"/>
    <w:rsid w:val="00DE738D"/>
    <w:rsid w:val="00E20D9D"/>
    <w:rsid w:val="00E3195D"/>
    <w:rsid w:val="00E814A0"/>
    <w:rsid w:val="00E90076"/>
    <w:rsid w:val="00EA7BA4"/>
    <w:rsid w:val="00F01AB8"/>
    <w:rsid w:val="00F37190"/>
    <w:rsid w:val="00F53760"/>
    <w:rsid w:val="00F544B0"/>
    <w:rsid w:val="00F769E5"/>
    <w:rsid w:val="00F80A6E"/>
    <w:rsid w:val="00FC40FF"/>
    <w:rsid w:val="00FC693F"/>
    <w:rsid w:val="00FF10BB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007E7"/>
  <w14:defaultImageDpi w14:val="300"/>
  <w15:docId w15:val="{B5A9BAE9-3504-4290-B736-A06F1189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3B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3B30"/>
  </w:style>
  <w:style w:type="character" w:customStyle="1" w:styleId="AkapitzlistZnak">
    <w:name w:val="Akapit z listą Znak"/>
    <w:link w:val="Akapitzlist"/>
    <w:uiPriority w:val="34"/>
    <w:locked/>
    <w:rsid w:val="00403B30"/>
  </w:style>
  <w:style w:type="paragraph" w:styleId="NormalnyWeb">
    <w:name w:val="Normal (Web)"/>
    <w:basedOn w:val="Normalny"/>
    <w:uiPriority w:val="99"/>
    <w:semiHidden/>
    <w:unhideWhenUsed/>
    <w:rsid w:val="00190D92"/>
    <w:rPr>
      <w:rFonts w:ascii="Times New Roman" w:hAnsi="Times New Roman" w:cs="Times New Roman"/>
      <w:sz w:val="24"/>
      <w:szCs w:val="24"/>
    </w:rPr>
  </w:style>
  <w:style w:type="table" w:styleId="Zwykatabela2">
    <w:name w:val="Plain Table 2"/>
    <w:basedOn w:val="Standardowy"/>
    <w:uiPriority w:val="99"/>
    <w:rsid w:val="00190D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4">
    <w:name w:val="Plain Table 4"/>
    <w:basedOn w:val="Standardowy"/>
    <w:uiPriority w:val="99"/>
    <w:rsid w:val="00C15E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99"/>
    <w:rsid w:val="00C15E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2">
    <w:name w:val="List Table 2"/>
    <w:basedOn w:val="Standardowy"/>
    <w:uiPriority w:val="47"/>
    <w:rsid w:val="00C15E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99"/>
    <w:rsid w:val="00C15E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99"/>
    <w:rsid w:val="00C15E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99"/>
    <w:rsid w:val="00C15E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21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3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3D0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3D0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37190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TSzwedo</dc:creator>
  <cp:keywords/>
  <dc:description>generated by python-docx</dc:description>
  <cp:lastModifiedBy>Marketing</cp:lastModifiedBy>
  <cp:revision>2</cp:revision>
  <cp:lastPrinted>2026-05-28T06:06:00Z</cp:lastPrinted>
  <dcterms:created xsi:type="dcterms:W3CDTF">2026-06-08T09:46:00Z</dcterms:created>
  <dcterms:modified xsi:type="dcterms:W3CDTF">2026-06-08T09:46:00Z</dcterms:modified>
  <cp:category/>
</cp:coreProperties>
</file>